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833"/>
        <w:gridCol w:w="1543"/>
        <w:gridCol w:w="1262"/>
        <w:gridCol w:w="1202"/>
        <w:gridCol w:w="2405"/>
        <w:gridCol w:w="60"/>
        <w:gridCol w:w="2325"/>
        <w:gridCol w:w="810"/>
      </w:tblGrid>
      <w:tr w:rsidR="00B045EA" w:rsidRPr="00B045EA" w:rsidTr="007340A0">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b/>
                <w:szCs w:val="20"/>
                <w:lang w:val="sr-Cyrl-CS" w:eastAsia="sr-Latn-CS"/>
              </w:rPr>
              <w:t>Име и презиме</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outlineLvl w:val="0"/>
              <w:rPr>
                <w:rFonts w:eastAsia="Calibri" w:cs="Times New Roman"/>
                <w:lang w:val="sr-Cyrl-CS" w:eastAsia="sr-Latn-CS"/>
              </w:rPr>
            </w:pPr>
            <w:bookmarkStart w:id="0" w:name="_Toc431806215"/>
            <w:r w:rsidRPr="00B045EA">
              <w:rPr>
                <w:rFonts w:eastAsia="Calibri" w:cs="Times New Roman"/>
                <w:lang w:val="sr-Cyrl-CS" w:eastAsia="sr-Latn-CS"/>
              </w:rPr>
              <w:t>Ружица Ж. Петровић</w:t>
            </w:r>
            <w:bookmarkEnd w:id="0"/>
          </w:p>
        </w:tc>
      </w:tr>
      <w:tr w:rsidR="00B045EA" w:rsidRPr="00B045EA" w:rsidTr="007340A0">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b/>
                <w:szCs w:val="20"/>
                <w:lang w:val="sr-Cyrl-CS" w:eastAsia="sr-Latn-CS"/>
              </w:rPr>
              <w:t>Звање</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Редовни професор</w:t>
            </w:r>
          </w:p>
        </w:tc>
      </w:tr>
      <w:tr w:rsidR="00B045EA" w:rsidRPr="00B045EA" w:rsidTr="007340A0">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b/>
                <w:szCs w:val="20"/>
                <w:lang w:val="sr-Cyrl-CS" w:eastAsia="sr-Latn-CS"/>
              </w:rPr>
              <w:t>Ужа научна област</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Филозофија</w:t>
            </w:r>
          </w:p>
        </w:tc>
      </w:tr>
      <w:tr w:rsidR="00B045EA" w:rsidRPr="00B045EA" w:rsidTr="007340A0">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b/>
                <w:szCs w:val="20"/>
                <w:lang w:val="sr-Cyrl-CS" w:eastAsia="sr-Latn-CS"/>
              </w:rPr>
              <w:t>Академска каријера</w:t>
            </w:r>
          </w:p>
        </w:tc>
        <w:tc>
          <w:tcPr>
            <w:tcW w:w="1262"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 xml:space="preserve">Година </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 xml:space="preserve">Институција </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 xml:space="preserve">Област </w:t>
            </w:r>
          </w:p>
        </w:tc>
      </w:tr>
      <w:tr w:rsidR="00B045EA" w:rsidRPr="00B045EA" w:rsidTr="007340A0">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Избор у звање</w:t>
            </w:r>
          </w:p>
        </w:tc>
        <w:tc>
          <w:tcPr>
            <w:tcW w:w="1262"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2014.</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Факултет педагошких наука</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Филозофија</w:t>
            </w:r>
          </w:p>
        </w:tc>
      </w:tr>
      <w:tr w:rsidR="00B045EA" w:rsidRPr="00B045EA" w:rsidTr="007340A0">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Докторат</w:t>
            </w:r>
          </w:p>
        </w:tc>
        <w:tc>
          <w:tcPr>
            <w:tcW w:w="1262"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2003.</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Филозофски факултет</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Филозофија</w:t>
            </w:r>
          </w:p>
        </w:tc>
      </w:tr>
      <w:tr w:rsidR="00B045EA" w:rsidRPr="00B045EA" w:rsidTr="007340A0">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Диплома</w:t>
            </w:r>
          </w:p>
        </w:tc>
        <w:tc>
          <w:tcPr>
            <w:tcW w:w="1262"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1984.</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Филозофски факултет</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Cs w:val="20"/>
                <w:lang w:val="sr-Cyrl-CS" w:eastAsia="sr-Latn-CS"/>
              </w:rPr>
            </w:pPr>
            <w:r w:rsidRPr="00B045EA">
              <w:rPr>
                <w:rFonts w:eastAsia="Calibri" w:cs="Times New Roman"/>
                <w:szCs w:val="20"/>
                <w:lang w:val="sr-Cyrl-CS" w:eastAsia="sr-Latn-CS"/>
              </w:rPr>
              <w:t>Филозофија</w:t>
            </w:r>
          </w:p>
        </w:tc>
      </w:tr>
      <w:tr w:rsidR="00B045EA" w:rsidRPr="00B045EA" w:rsidTr="007340A0">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0"/>
                <w:szCs w:val="20"/>
                <w:lang w:val="sr-Cyrl-CS" w:eastAsia="sr-Latn-CS"/>
              </w:rPr>
            </w:pPr>
            <w:r w:rsidRPr="00B045EA">
              <w:rPr>
                <w:rFonts w:eastAsia="Calibri" w:cs="Times New Roman"/>
                <w:b/>
                <w:sz w:val="20"/>
                <w:szCs w:val="20"/>
                <w:lang w:val="sr-Cyrl-CS" w:eastAsia="sr-Latn-CS"/>
              </w:rPr>
              <w:t>Списак предмета које наставник држи у текућој школској години</w:t>
            </w:r>
          </w:p>
        </w:tc>
      </w:tr>
      <w:tr w:rsidR="00B045EA" w:rsidRPr="00B045EA" w:rsidTr="007340A0">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szCs w:val="20"/>
                <w:lang w:val="sr-Cyrl-CS" w:eastAsia="sr-Latn-CS"/>
              </w:rPr>
            </w:pPr>
            <w:r w:rsidRPr="00B045EA">
              <w:rPr>
                <w:rFonts w:eastAsia="Calibri" w:cs="Times New Roman"/>
                <w:sz w:val="22"/>
                <w:szCs w:val="20"/>
                <w:lang w:val="sr-Cyrl-CS" w:eastAsia="sr-Latn-CS"/>
              </w:rPr>
              <w:t>Р.Б.</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szCs w:val="20"/>
                <w:lang w:val="sr-Cyrl-CS" w:eastAsia="sr-Latn-CS"/>
              </w:rPr>
            </w:pPr>
            <w:r w:rsidRPr="00B045EA">
              <w:rPr>
                <w:rFonts w:eastAsia="Calibri" w:cs="Times New Roman"/>
                <w:iCs/>
                <w:sz w:val="22"/>
                <w:szCs w:val="20"/>
                <w:lang w:val="sr-Cyrl-CS" w:eastAsia="sr-Latn-CS"/>
              </w:rPr>
              <w:t>Назив предмета</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szCs w:val="20"/>
                <w:lang w:val="sr-Cyrl-CS" w:eastAsia="sr-Latn-CS"/>
              </w:rPr>
            </w:pPr>
            <w:r w:rsidRPr="00B045EA">
              <w:rPr>
                <w:rFonts w:eastAsia="Calibri" w:cs="Times New Roman"/>
                <w:sz w:val="22"/>
                <w:szCs w:val="20"/>
                <w:lang w:val="sr-Cyrl-CS" w:eastAsia="sr-Latn-CS"/>
              </w:rPr>
              <w:t>Врста студија</w:t>
            </w:r>
          </w:p>
        </w:tc>
      </w:tr>
      <w:tr w:rsidR="00B045EA" w:rsidRPr="00B045EA" w:rsidTr="007340A0">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szCs w:val="20"/>
                <w:lang w:val="sr-Cyrl-CS" w:eastAsia="sr-Latn-CS"/>
              </w:rPr>
            </w:pPr>
            <w:r w:rsidRPr="00B045EA">
              <w:rPr>
                <w:rFonts w:eastAsia="Calibri" w:cs="Times New Roman"/>
                <w:sz w:val="22"/>
                <w:szCs w:val="20"/>
                <w:lang w:val="sr-Cyrl-CS" w:eastAsia="sr-Latn-CS"/>
              </w:rPr>
              <w:t>1.</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szCs w:val="20"/>
                <w:lang w:val="sr-Cyrl-CS" w:eastAsia="sr-Latn-CS"/>
              </w:rPr>
            </w:pPr>
            <w:r w:rsidRPr="00B045EA">
              <w:rPr>
                <w:rFonts w:eastAsia="Calibri" w:cs="Times New Roman"/>
                <w:sz w:val="22"/>
                <w:szCs w:val="20"/>
                <w:lang w:val="sr-Cyrl-CS" w:eastAsia="sr-Latn-CS"/>
              </w:rPr>
              <w:t>Филозофија са етиком</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szCs w:val="20"/>
                <w:lang w:val="sr-Cyrl-CS" w:eastAsia="sr-Latn-CS"/>
              </w:rPr>
            </w:pPr>
            <w:r w:rsidRPr="00B045EA">
              <w:rPr>
                <w:rFonts w:eastAsia="Calibri" w:cs="Times New Roman"/>
                <w:sz w:val="22"/>
                <w:szCs w:val="20"/>
                <w:lang w:val="sr-Cyrl-CS" w:eastAsia="sr-Latn-CS"/>
              </w:rPr>
              <w:t>ОАС</w:t>
            </w:r>
          </w:p>
        </w:tc>
      </w:tr>
      <w:tr w:rsidR="00B045EA" w:rsidRPr="00B045EA" w:rsidTr="007340A0">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szCs w:val="20"/>
                <w:lang w:val="sr-Cyrl-CS" w:eastAsia="sr-Latn-CS"/>
              </w:rPr>
            </w:pPr>
            <w:r w:rsidRPr="00B045EA">
              <w:rPr>
                <w:rFonts w:eastAsia="Calibri" w:cs="Times New Roman"/>
                <w:sz w:val="22"/>
                <w:szCs w:val="20"/>
                <w:lang w:val="sr-Cyrl-CS" w:eastAsia="sr-Latn-CS"/>
              </w:rPr>
              <w:t>2.</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szCs w:val="20"/>
                <w:lang w:val="sr-Cyrl-CS" w:eastAsia="sr-Latn-CS"/>
              </w:rPr>
            </w:pPr>
            <w:r w:rsidRPr="00B045EA">
              <w:rPr>
                <w:rFonts w:eastAsia="Calibri" w:cs="Times New Roman"/>
                <w:sz w:val="22"/>
                <w:szCs w:val="20"/>
                <w:lang w:val="sr-Cyrl-CS" w:eastAsia="sr-Latn-CS"/>
              </w:rPr>
              <w:t>Реторика</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szCs w:val="20"/>
                <w:lang w:val="sr-Cyrl-CS" w:eastAsia="sr-Latn-CS"/>
              </w:rPr>
            </w:pPr>
            <w:r w:rsidRPr="00B045EA">
              <w:rPr>
                <w:rFonts w:eastAsia="Calibri" w:cs="Times New Roman"/>
                <w:sz w:val="22"/>
                <w:szCs w:val="20"/>
                <w:lang w:val="sr-Cyrl-CS" w:eastAsia="sr-Latn-CS"/>
              </w:rPr>
              <w:t>ОАС</w:t>
            </w:r>
          </w:p>
        </w:tc>
      </w:tr>
      <w:tr w:rsidR="00B045EA" w:rsidRPr="00B045EA" w:rsidTr="007340A0">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b/>
                <w:sz w:val="20"/>
                <w:szCs w:val="20"/>
                <w:lang w:val="sr-Cyrl-CS" w:eastAsia="sr-Latn-CS"/>
              </w:rPr>
            </w:pPr>
            <w:r w:rsidRPr="00B045EA">
              <w:rPr>
                <w:rFonts w:eastAsia="Calibri" w:cs="Times New Roman"/>
                <w:sz w:val="20"/>
                <w:szCs w:val="20"/>
                <w:lang w:val="sr-Cyrl-CS" w:eastAsia="sr-Latn-CS"/>
              </w:rPr>
              <w:t xml:space="preserve">Најзначајнији радови </w:t>
            </w:r>
            <w:r w:rsidRPr="00B045EA">
              <w:rPr>
                <w:rFonts w:eastAsia="Calibri" w:cs="Times New Roman"/>
                <w:b/>
                <w:sz w:val="20"/>
                <w:szCs w:val="20"/>
                <w:lang w:val="sr-Cyrl-CS" w:eastAsia="sr-Latn-CS"/>
              </w:rPr>
              <w:t xml:space="preserve"> у складу са захтевима допунских стандарда за дато поље (минимално 10 не више од 20)</w:t>
            </w:r>
          </w:p>
        </w:tc>
      </w:tr>
      <w:tr w:rsidR="00B045EA" w:rsidRPr="00B045EA" w:rsidTr="007340A0">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0"/>
                <w:szCs w:val="20"/>
                <w:lang w:val="sr-Cyrl-CS" w:eastAsia="sr-Latn-CS"/>
              </w:rPr>
            </w:pPr>
            <w:r w:rsidRPr="00B045EA">
              <w:rPr>
                <w:rFonts w:eastAsia="Calibri" w:cs="Times New Roman"/>
                <w:sz w:val="20"/>
                <w:szCs w:val="20"/>
                <w:lang w:val="sr-Cyrl-CS" w:eastAsia="sr-Latn-CS"/>
              </w:rPr>
              <w:t>1.</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jc w:val="both"/>
              <w:rPr>
                <w:rFonts w:eastAsia="Calibri" w:cs="Times New Roman"/>
                <w:sz w:val="20"/>
                <w:szCs w:val="20"/>
                <w:lang w:val="sr-Cyrl-RS"/>
              </w:rPr>
            </w:pPr>
            <w:r w:rsidRPr="00B045EA">
              <w:rPr>
                <w:rFonts w:eastAsia="Calibri" w:cs="Times New Roman"/>
                <w:sz w:val="20"/>
                <w:szCs w:val="20"/>
              </w:rPr>
              <w:t xml:space="preserve">Petrovic Ruzica (2010) </w:t>
            </w:r>
            <w:r w:rsidRPr="00B045EA">
              <w:rPr>
                <w:rFonts w:eastAsia="Calibri" w:cs="Times New Roman"/>
                <w:i/>
                <w:sz w:val="20"/>
                <w:szCs w:val="20"/>
              </w:rPr>
              <w:t>Individual and Social Aspects of Relation Between Elite and the Gifted:</w:t>
            </w:r>
            <w:r w:rsidRPr="00B045EA">
              <w:rPr>
                <w:rFonts w:eastAsia="Calibri" w:cs="Times New Roman"/>
                <w:i/>
                <w:sz w:val="20"/>
                <w:szCs w:val="20"/>
                <w:lang w:val="sr-Cyrl-CS"/>
              </w:rPr>
              <w:t xml:space="preserve"> </w:t>
            </w:r>
            <w:r w:rsidRPr="00B045EA">
              <w:rPr>
                <w:rFonts w:eastAsia="Calibri" w:cs="Times New Roman"/>
                <w:sz w:val="20"/>
                <w:szCs w:val="20"/>
                <w:lang w:val="sr-Cyrl-CS"/>
              </w:rPr>
              <w:t>Gifted and social elite</w:t>
            </w:r>
            <w:r w:rsidRPr="00B045EA">
              <w:rPr>
                <w:rFonts w:eastAsia="Calibri" w:cs="Times New Roman"/>
                <w:sz w:val="20"/>
                <w:szCs w:val="20"/>
              </w:rPr>
              <w:t>,</w:t>
            </w:r>
            <w:r w:rsidRPr="00B045EA">
              <w:rPr>
                <w:rFonts w:eastAsia="Calibri" w:cs="Times New Roman"/>
                <w:sz w:val="20"/>
                <w:szCs w:val="20"/>
                <w:lang w:val="sr-Cyrl-CS"/>
              </w:rPr>
              <w:t xml:space="preserve"> </w:t>
            </w:r>
            <w:r w:rsidRPr="00B045EA">
              <w:rPr>
                <w:rFonts w:eastAsia="Calibri" w:cs="Times New Roman"/>
                <w:sz w:val="20"/>
                <w:szCs w:val="20"/>
              </w:rPr>
              <w:t>Preschool Teacher Training College “Mihailo Palov”, Vrsac University “Aurel Vlaicu”Arad, Pedagogical Faculty, Ljubljana &amp;University “Saint Kliment Ohridski”, Bitola,</w:t>
            </w:r>
            <w:r w:rsidRPr="00B045EA">
              <w:rPr>
                <w:rFonts w:eastAsia="Calibri" w:cs="Times New Roman"/>
                <w:sz w:val="20"/>
                <w:szCs w:val="20"/>
                <w:lang w:val="sr-Cyrl-CS"/>
              </w:rPr>
              <w:t xml:space="preserve"> </w:t>
            </w:r>
            <w:r w:rsidRPr="00B045EA">
              <w:rPr>
                <w:rFonts w:eastAsia="Calibri" w:cs="Times New Roman"/>
                <w:sz w:val="20"/>
                <w:szCs w:val="20"/>
              </w:rPr>
              <w:t>454-459.</w:t>
            </w:r>
            <w:r w:rsidRPr="00B045EA">
              <w:rPr>
                <w:rFonts w:eastAsia="Calibri" w:cs="Times New Roman"/>
                <w:sz w:val="20"/>
                <w:szCs w:val="20"/>
                <w:lang w:val="sr-Cyrl-CS"/>
              </w:rPr>
              <w:t xml:space="preserve"> </w:t>
            </w:r>
            <w:r w:rsidRPr="00B045EA">
              <w:rPr>
                <w:rFonts w:eastAsia="Calibri" w:cs="Times New Roman"/>
                <w:sz w:val="20"/>
                <w:szCs w:val="20"/>
              </w:rPr>
              <w:t>UDK 371.95 ISBN 978-86-7372-114-9, YU ISSN 1820-1911</w:t>
            </w:r>
            <w:r w:rsidRPr="00B045EA">
              <w:rPr>
                <w:rFonts w:eastAsia="Calibri" w:cs="Times New Roman"/>
                <w:sz w:val="20"/>
                <w:szCs w:val="20"/>
                <w:lang w:val="sr-Cyrl-R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2"/>
                <w:lang w:val="ru-RU" w:eastAsia="sr-Latn-CS"/>
              </w:rPr>
            </w:pPr>
            <w:r w:rsidRPr="00B045EA">
              <w:rPr>
                <w:rFonts w:eastAsia="Calibri" w:cs="Times New Roman"/>
                <w:sz w:val="22"/>
                <w:lang w:val="sr-Latn-CS" w:eastAsia="sr-Latn-CS"/>
              </w:rPr>
              <w:t>M14</w:t>
            </w:r>
          </w:p>
        </w:tc>
      </w:tr>
      <w:tr w:rsidR="00B045EA" w:rsidRPr="00B045EA" w:rsidTr="007340A0">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0"/>
                <w:szCs w:val="20"/>
                <w:lang w:val="sr-Cyrl-CS" w:eastAsia="sr-Latn-CS"/>
              </w:rPr>
            </w:pPr>
            <w:r w:rsidRPr="00B045EA">
              <w:rPr>
                <w:rFonts w:eastAsia="Calibri" w:cs="Times New Roman"/>
                <w:sz w:val="20"/>
                <w:szCs w:val="20"/>
                <w:lang w:val="sr-Cyrl-CS" w:eastAsia="sr-Latn-CS"/>
              </w:rPr>
              <w:t>2.</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spacing w:line="276" w:lineRule="auto"/>
              <w:jc w:val="both"/>
              <w:rPr>
                <w:rFonts w:eastAsia="Calibri" w:cs="Times New Roman"/>
                <w:color w:val="000000"/>
                <w:sz w:val="20"/>
                <w:szCs w:val="20"/>
              </w:rPr>
            </w:pPr>
            <w:r w:rsidRPr="00B045EA">
              <w:rPr>
                <w:rFonts w:eastAsia="Calibri" w:cs="Times New Roman"/>
                <w:color w:val="000000"/>
                <w:sz w:val="20"/>
                <w:szCs w:val="20"/>
              </w:rPr>
              <w:t>Petrovic, Ruzica (2015) The possibility of genetic procreation talent - ethical aspect of giftedness and creativity - A Developmental Perspective creative performance</w:t>
            </w:r>
            <w:r w:rsidRPr="00B045EA">
              <w:rPr>
                <w:rFonts w:eastAsia="Calibri" w:cs="Times New Roman"/>
                <w:color w:val="000000"/>
                <w:sz w:val="20"/>
                <w:szCs w:val="20"/>
                <w:lang w:val="sr-Cyrl-RS"/>
              </w:rPr>
              <w:t xml:space="preserve">, </w:t>
            </w:r>
            <w:r w:rsidRPr="00B045EA">
              <w:rPr>
                <w:rFonts w:eastAsia="Calibri" w:cs="Times New Roman"/>
                <w:color w:val="000000"/>
                <w:sz w:val="20"/>
                <w:szCs w:val="20"/>
              </w:rPr>
              <w:t>International scientific conference, organizer: College of Professional Studies for teachers "Mihailo Palov", Vrsac West University "Aurel Vlaicu" Arad Romania, University "Kliment Ohridski" Faculty of Education, Bitola, Macedonia, University of Ljubljana Faculty of Education, Ljubljana, Slovenia e together: Serbia, Vrsac, 03. 06. 2014, College of Professional Studies for teachers "Mihailo Palov", Vrsac. West University "Aurel Vlaicu" Arad Romania. Vol 76, No. 10 Oct 2014.ISBN: 978-86-7372-197-2, COBISS.SR.ID: 286162439. Classification number (UDC): 159.928-053.5 (048.4)</w:t>
            </w:r>
            <w:r w:rsidRPr="00B045EA">
              <w:rPr>
                <w:rFonts w:ascii="Calibri" w:eastAsia="Calibri" w:hAnsi="Calibri" w:cs="Times New Roman"/>
                <w:color w:val="000000"/>
                <w:sz w:val="22"/>
                <w:lang w:val="sr-Cyrl-R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2"/>
                <w:lang w:val="sr-Cyrl-CS" w:eastAsia="sr-Latn-CS"/>
              </w:rPr>
            </w:pPr>
            <w:r w:rsidRPr="00B045EA">
              <w:rPr>
                <w:rFonts w:eastAsia="Calibri" w:cs="Times New Roman"/>
                <w:sz w:val="22"/>
                <w:lang w:val="sr-Cyrl-CS" w:eastAsia="sr-Latn-CS"/>
              </w:rPr>
              <w:t>М</w:t>
            </w:r>
            <w:r w:rsidRPr="00B045EA">
              <w:rPr>
                <w:rFonts w:eastAsia="Calibri" w:cs="Times New Roman"/>
                <w:sz w:val="22"/>
                <w:lang w:val="sr-Latn-CS" w:eastAsia="sr-Latn-CS"/>
              </w:rPr>
              <w:t>14</w:t>
            </w:r>
          </w:p>
        </w:tc>
      </w:tr>
      <w:tr w:rsidR="00B045EA" w:rsidRPr="00B045EA" w:rsidTr="007340A0">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0"/>
                <w:szCs w:val="20"/>
                <w:lang w:val="sr-Cyrl-CS" w:eastAsia="sr-Latn-CS"/>
              </w:rPr>
            </w:pPr>
            <w:r w:rsidRPr="00B045EA">
              <w:rPr>
                <w:rFonts w:eastAsia="Calibri" w:cs="Times New Roman"/>
                <w:sz w:val="20"/>
                <w:szCs w:val="20"/>
                <w:lang w:val="sr-Cyrl-CS" w:eastAsia="sr-Latn-CS"/>
              </w:rPr>
              <w:t>3.</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both"/>
              <w:rPr>
                <w:rFonts w:eastAsia="Calibri" w:cs="Times New Roman"/>
                <w:sz w:val="20"/>
                <w:szCs w:val="20"/>
                <w:lang w:val="ru-RU" w:eastAsia="sr-Latn-CS"/>
              </w:rPr>
            </w:pPr>
            <w:r w:rsidRPr="00B045EA">
              <w:rPr>
                <w:rFonts w:eastAsia="Calibri" w:cs="Times New Roman"/>
                <w:sz w:val="20"/>
                <w:szCs w:val="20"/>
                <w:lang w:val="sr-Latn-CS" w:eastAsia="sr-Latn-CS"/>
              </w:rPr>
              <w:t>Petrovic Ruzica</w:t>
            </w:r>
            <w:r w:rsidRPr="00B045EA">
              <w:rPr>
                <w:rFonts w:eastAsia="Calibri" w:cs="Times New Roman"/>
                <w:sz w:val="20"/>
                <w:szCs w:val="20"/>
                <w:lang w:val="sr-Cyrl-CS" w:eastAsia="sr-Latn-CS"/>
              </w:rPr>
              <w:t xml:space="preserve"> (2012) </w:t>
            </w:r>
            <w:r w:rsidRPr="00B045EA">
              <w:rPr>
                <w:rFonts w:eastAsia="Calibri" w:cs="Times New Roman"/>
                <w:i/>
                <w:sz w:val="20"/>
                <w:szCs w:val="20"/>
                <w:lang w:val="sr-Latn-CS" w:eastAsia="sr-Latn-CS"/>
              </w:rPr>
              <w:t>Value dimension of educational debate</w:t>
            </w:r>
            <w:r w:rsidRPr="00B045EA">
              <w:rPr>
                <w:rFonts w:eastAsia="Calibri" w:cs="Times New Roman"/>
                <w:sz w:val="20"/>
                <w:szCs w:val="20"/>
                <w:lang w:val="sr-Latn-CS" w:eastAsia="sr-Latn-CS"/>
              </w:rPr>
              <w:t xml:space="preserve">, Quality Increase in Higher Education Teaching through Innovative Methods,Project: </w:t>
            </w:r>
            <w:r w:rsidRPr="00B045EA">
              <w:rPr>
                <w:rFonts w:eastAsia="Calibri" w:cs="Times New Roman"/>
                <w:sz w:val="20"/>
                <w:szCs w:val="20"/>
                <w:lang w:val="sr-Cyrl-CS" w:eastAsia="sr-Latn-CS"/>
              </w:rPr>
              <w:t>Quality in education, college and universities, using innovative methods and new laboratories</w:t>
            </w:r>
            <w:r w:rsidRPr="00B045EA">
              <w:rPr>
                <w:rFonts w:eastAsia="Calibri" w:cs="Times New Roman"/>
                <w:sz w:val="20"/>
                <w:szCs w:val="20"/>
                <w:lang w:val="sr-Latn-CS" w:eastAsia="sr-Latn-CS"/>
              </w:rPr>
              <w:t>.</w:t>
            </w:r>
            <w:r w:rsidRPr="00B045EA">
              <w:rPr>
                <w:rFonts w:eastAsia="Calibri" w:cs="Times New Roman"/>
                <w:color w:val="000000"/>
                <w:sz w:val="20"/>
                <w:szCs w:val="20"/>
                <w:lang w:val="sr-Latn-CS" w:eastAsia="sr-Latn-CS"/>
              </w:rPr>
              <w:t xml:space="preserve"> College of Professional Studies for teachers Vrsac,</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 xml:space="preserve"> Romania / Serbia, 99-104 Editors: Dr Jelena Prtljaga, Dr Aleksandra Gojkov Rajic, Prof.Grigore Silasi PhD - West University of Timisoara, Romania; Prof. Horia Cristea, PhD - West University of Timisoara, Romania; ISBN 978-86-7372- 146-0 COBISS. SR-ID 269935111</w:t>
            </w:r>
            <w:r w:rsidRPr="00B045EA">
              <w:rPr>
                <w:rFonts w:eastAsia="Calibri" w:cs="Times New Roman"/>
                <w:sz w:val="20"/>
                <w:szCs w:val="20"/>
                <w:lang w:val="sr-Cyrl-CS" w:eastAsia="sr-Latn-CS"/>
              </w:rPr>
              <w:t>.</w:t>
            </w:r>
          </w:p>
        </w:tc>
        <w:tc>
          <w:tcPr>
            <w:tcW w:w="810" w:type="dxa"/>
            <w:tcBorders>
              <w:top w:val="single" w:sz="4" w:space="0" w:color="auto"/>
              <w:left w:val="single" w:sz="4" w:space="0" w:color="auto"/>
              <w:bottom w:val="single" w:sz="4" w:space="0" w:color="auto"/>
              <w:right w:val="single" w:sz="4" w:space="0" w:color="auto"/>
            </w:tcBorders>
            <w:vAlign w:val="center"/>
          </w:tcPr>
          <w:p w:rsidR="00B045EA" w:rsidRPr="00B045EA" w:rsidRDefault="00B045EA" w:rsidP="00B045EA">
            <w:pPr>
              <w:widowControl w:val="0"/>
              <w:autoSpaceDE w:val="0"/>
              <w:autoSpaceDN w:val="0"/>
              <w:adjustRightInd w:val="0"/>
              <w:spacing w:line="276" w:lineRule="auto"/>
              <w:jc w:val="center"/>
              <w:rPr>
                <w:rFonts w:eastAsia="Calibri" w:cs="Times New Roman"/>
                <w:sz w:val="22"/>
                <w:lang w:val="sr-Latn-CS" w:eastAsia="sr-Latn-CS"/>
              </w:rPr>
            </w:pPr>
            <w:r w:rsidRPr="00B045EA">
              <w:rPr>
                <w:rFonts w:eastAsia="Calibri" w:cs="Times New Roman"/>
                <w:sz w:val="22"/>
                <w:lang w:val="sr-Cyrl-CS" w:eastAsia="sr-Latn-CS"/>
              </w:rPr>
              <w:t>М</w:t>
            </w:r>
            <w:r w:rsidRPr="00B045EA">
              <w:rPr>
                <w:rFonts w:eastAsia="Calibri" w:cs="Times New Roman"/>
                <w:sz w:val="22"/>
                <w:lang w:val="sr-Latn-CS" w:eastAsia="sr-Latn-CS"/>
              </w:rPr>
              <w:t>14</w:t>
            </w:r>
          </w:p>
          <w:p w:rsidR="00B045EA" w:rsidRPr="00B045EA" w:rsidRDefault="00B045EA" w:rsidP="00B045EA">
            <w:pPr>
              <w:widowControl w:val="0"/>
              <w:autoSpaceDE w:val="0"/>
              <w:autoSpaceDN w:val="0"/>
              <w:adjustRightInd w:val="0"/>
              <w:jc w:val="center"/>
              <w:rPr>
                <w:rFonts w:eastAsia="Calibri" w:cs="Times New Roman"/>
                <w:sz w:val="22"/>
                <w:lang w:val="sr-Cyrl-CS" w:eastAsia="sr-Latn-CS"/>
              </w:rPr>
            </w:pPr>
          </w:p>
        </w:tc>
      </w:tr>
      <w:tr w:rsidR="00B045EA" w:rsidRPr="00B045EA" w:rsidTr="007340A0">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0"/>
                <w:szCs w:val="20"/>
                <w:lang w:val="sr-Cyrl-CS" w:eastAsia="sr-Latn-CS"/>
              </w:rPr>
            </w:pPr>
            <w:r w:rsidRPr="00B045EA">
              <w:rPr>
                <w:rFonts w:eastAsia="Calibri" w:cs="Times New Roman"/>
                <w:sz w:val="20"/>
                <w:szCs w:val="20"/>
                <w:lang w:val="sr-Cyrl-CS" w:eastAsia="sr-Latn-CS"/>
              </w:rPr>
              <w:t>4.</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045EA" w:rsidRPr="00B045EA" w:rsidRDefault="00B045EA" w:rsidP="00B045EA">
            <w:pPr>
              <w:jc w:val="both"/>
              <w:rPr>
                <w:rFonts w:eastAsia="Calibri" w:cs="Times New Roman"/>
                <w:sz w:val="20"/>
                <w:szCs w:val="20"/>
                <w:lang w:val="sr-Cyrl-RS"/>
              </w:rPr>
            </w:pPr>
            <w:r w:rsidRPr="00B045EA">
              <w:rPr>
                <w:rFonts w:eastAsia="Calibri" w:cs="Times New Roman"/>
                <w:sz w:val="20"/>
                <w:szCs w:val="20"/>
                <w:lang w:val="sr-Cyrl-CS"/>
              </w:rPr>
              <w:t xml:space="preserve"> </w:t>
            </w:r>
            <w:r w:rsidRPr="00B045EA">
              <w:rPr>
                <w:rFonts w:eastAsia="Calibri" w:cs="Times New Roman"/>
                <w:sz w:val="20"/>
                <w:szCs w:val="20"/>
              </w:rPr>
              <w:t>Petrovic Ruzica</w:t>
            </w:r>
            <w:r w:rsidRPr="00B045EA">
              <w:rPr>
                <w:rFonts w:eastAsia="Calibri" w:cs="Times New Roman"/>
                <w:sz w:val="20"/>
                <w:szCs w:val="20"/>
                <w:lang w:val="sr-Cyrl-CS"/>
              </w:rPr>
              <w:t xml:space="preserve"> (2011), </w:t>
            </w:r>
            <w:r w:rsidRPr="00B045EA">
              <w:rPr>
                <w:rFonts w:eastAsia="Calibri" w:cs="Times New Roman"/>
                <w:i/>
                <w:sz w:val="20"/>
                <w:szCs w:val="20"/>
              </w:rPr>
              <w:t>Moral</w:t>
            </w:r>
            <w:r w:rsidRPr="00B045EA">
              <w:rPr>
                <w:rFonts w:eastAsia="Calibri" w:cs="Times New Roman"/>
                <w:i/>
                <w:sz w:val="20"/>
                <w:szCs w:val="20"/>
                <w:lang w:val="ru-RU"/>
              </w:rPr>
              <w:t xml:space="preserve"> </w:t>
            </w:r>
            <w:r w:rsidRPr="00B045EA">
              <w:rPr>
                <w:rFonts w:eastAsia="Calibri" w:cs="Times New Roman"/>
                <w:i/>
                <w:sz w:val="20"/>
                <w:szCs w:val="20"/>
              </w:rPr>
              <w:t xml:space="preserve">Giftedness: </w:t>
            </w:r>
            <w:r w:rsidRPr="00B045EA">
              <w:rPr>
                <w:rFonts w:eastAsia="Calibri" w:cs="Times New Roman"/>
                <w:sz w:val="20"/>
                <w:szCs w:val="20"/>
              </w:rPr>
              <w:t>Giftedness</w:t>
            </w:r>
            <w:r w:rsidRPr="00B045EA">
              <w:rPr>
                <w:rFonts w:eastAsia="Calibri" w:cs="Times New Roman"/>
                <w:sz w:val="20"/>
                <w:szCs w:val="20"/>
                <w:lang w:val="ru-RU"/>
              </w:rPr>
              <w:t xml:space="preserve"> </w:t>
            </w:r>
            <w:r w:rsidRPr="00B045EA">
              <w:rPr>
                <w:rFonts w:eastAsia="Calibri" w:cs="Times New Roman"/>
                <w:sz w:val="20"/>
                <w:szCs w:val="20"/>
              </w:rPr>
              <w:t>and</w:t>
            </w:r>
            <w:r w:rsidRPr="00B045EA">
              <w:rPr>
                <w:rFonts w:eastAsia="Calibri" w:cs="Times New Roman"/>
                <w:sz w:val="20"/>
                <w:szCs w:val="20"/>
                <w:lang w:val="ru-RU"/>
              </w:rPr>
              <w:t xml:space="preserve"> </w:t>
            </w:r>
            <w:r w:rsidRPr="00B045EA">
              <w:rPr>
                <w:rFonts w:eastAsia="Calibri" w:cs="Times New Roman"/>
                <w:sz w:val="20"/>
                <w:szCs w:val="20"/>
              </w:rPr>
              <w:t>Morality</w:t>
            </w:r>
            <w:r w:rsidRPr="00B045EA">
              <w:rPr>
                <w:rFonts w:eastAsia="Calibri" w:cs="Times New Roman"/>
                <w:sz w:val="20"/>
                <w:szCs w:val="20"/>
                <w:lang w:val="ru-RU"/>
              </w:rPr>
              <w:t>,</w:t>
            </w:r>
            <w:r w:rsidRPr="00B045EA">
              <w:rPr>
                <w:rFonts w:eastAsia="Calibri" w:cs="Times New Roman"/>
                <w:sz w:val="20"/>
                <w:szCs w:val="20"/>
                <w:lang w:val="sr-Cyrl-CS"/>
              </w:rPr>
              <w:t xml:space="preserve"> </w:t>
            </w:r>
            <w:r w:rsidRPr="00B045EA">
              <w:rPr>
                <w:rFonts w:eastAsia="Calibri" w:cs="Times New Roman"/>
                <w:sz w:val="20"/>
                <w:szCs w:val="20"/>
              </w:rPr>
              <w:t>Preschool Teacher Training College “Mihailo Palov”, Vrsac</w:t>
            </w:r>
            <w:r w:rsidRPr="00B045EA">
              <w:rPr>
                <w:rFonts w:eastAsia="Calibri" w:cs="Times New Roman"/>
                <w:sz w:val="20"/>
                <w:szCs w:val="20"/>
                <w:lang w:val="sr-Cyrl-CS"/>
              </w:rPr>
              <w:t xml:space="preserve"> Universitatea “Aurel Vlaicu” din Arad – Romania, University "Ss. Kliment Ohridski "- Faculty of Education, Bitola, Macedonia, REVIVIS - Institute for the development of giftedness - Ptuj, Slovenia</w:t>
            </w:r>
            <w:r w:rsidRPr="00B045EA">
              <w:rPr>
                <w:rFonts w:eastAsia="Calibri" w:cs="Times New Roman"/>
                <w:sz w:val="20"/>
                <w:szCs w:val="20"/>
              </w:rPr>
              <w:t>, 319-415</w:t>
            </w:r>
            <w:r w:rsidRPr="00B045EA">
              <w:rPr>
                <w:rFonts w:eastAsia="Calibri" w:cs="Times New Roman"/>
                <w:sz w:val="20"/>
                <w:szCs w:val="20"/>
                <w:lang w:val="sr-Cyrl-CS"/>
              </w:rPr>
              <w:t xml:space="preserve"> </w:t>
            </w:r>
            <w:r w:rsidRPr="00B045EA">
              <w:rPr>
                <w:rFonts w:eastAsia="Calibri" w:cs="Times New Roman"/>
                <w:sz w:val="20"/>
                <w:szCs w:val="20"/>
              </w:rPr>
              <w:t>ISBN 978-86-7372-134-7; COBISS.SR-ID 264428807</w:t>
            </w:r>
            <w:r w:rsidRPr="00B045EA">
              <w:rPr>
                <w:rFonts w:eastAsia="Calibri" w:cs="Times New Roman"/>
                <w:sz w:val="20"/>
                <w:szCs w:val="20"/>
                <w:lang w:val="sr-Cyrl-R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45EA" w:rsidRPr="00B045EA" w:rsidRDefault="00B045EA" w:rsidP="00B045EA">
            <w:pPr>
              <w:widowControl w:val="0"/>
              <w:autoSpaceDE w:val="0"/>
              <w:autoSpaceDN w:val="0"/>
              <w:adjustRightInd w:val="0"/>
              <w:jc w:val="center"/>
              <w:rPr>
                <w:rFonts w:eastAsia="Calibri" w:cs="Times New Roman"/>
                <w:sz w:val="22"/>
                <w:lang w:val="sr-Cyrl-CS" w:eastAsia="sr-Latn-CS"/>
              </w:rPr>
            </w:pPr>
            <w:r w:rsidRPr="00B045EA">
              <w:rPr>
                <w:rFonts w:eastAsia="Calibri" w:cs="Times New Roman"/>
                <w:sz w:val="22"/>
                <w:lang w:val="sr-Cyrl-CS" w:eastAsia="sr-Latn-CS"/>
              </w:rPr>
              <w:t>М</w:t>
            </w:r>
            <w:r w:rsidRPr="00B045EA">
              <w:rPr>
                <w:rFonts w:eastAsia="Calibri" w:cs="Times New Roman"/>
                <w:sz w:val="22"/>
                <w:lang w:val="sr-Latn-CS" w:eastAsia="sr-Latn-CS"/>
              </w:rPr>
              <w:t>14</w:t>
            </w:r>
          </w:p>
        </w:tc>
      </w:tr>
      <w:tr w:rsidR="00B045EA" w:rsidRPr="00B045EA" w:rsidTr="007340A0">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0"/>
                <w:szCs w:val="20"/>
                <w:lang w:val="sr-Cyrl-CS" w:eastAsia="sr-Latn-CS"/>
              </w:rPr>
            </w:pPr>
            <w:r w:rsidRPr="00B045EA">
              <w:rPr>
                <w:rFonts w:eastAsia="Calibri" w:cs="Times New Roman"/>
                <w:sz w:val="20"/>
                <w:szCs w:val="20"/>
                <w:lang w:val="sr-Cyrl-CS" w:eastAsia="sr-Latn-CS"/>
              </w:rPr>
              <w:t>5.</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045EA" w:rsidRPr="00B045EA" w:rsidRDefault="00B045EA" w:rsidP="00B045EA">
            <w:pPr>
              <w:widowControl w:val="0"/>
              <w:autoSpaceDE w:val="0"/>
              <w:autoSpaceDN w:val="0"/>
              <w:adjustRightInd w:val="0"/>
              <w:jc w:val="both"/>
              <w:rPr>
                <w:rFonts w:eastAsia="Calibri" w:cs="Times New Roman"/>
                <w:sz w:val="20"/>
                <w:szCs w:val="20"/>
                <w:lang w:val="sr-Cyrl-RS" w:eastAsia="sr-Latn-CS"/>
              </w:rPr>
            </w:pPr>
            <w:r w:rsidRPr="00B045EA">
              <w:rPr>
                <w:rFonts w:eastAsia="Calibri" w:cs="Times New Roman"/>
                <w:sz w:val="20"/>
                <w:szCs w:val="20"/>
                <w:lang w:val="sr-Cyrl-CS" w:eastAsia="sr-Latn-CS"/>
              </w:rPr>
              <w:t>Ruzica</w:t>
            </w:r>
            <w:r w:rsidRPr="00B045EA">
              <w:rPr>
                <w:rFonts w:eastAsia="Calibri" w:cs="Times New Roman"/>
                <w:sz w:val="20"/>
                <w:szCs w:val="20"/>
                <w:lang w:val="sr-Latn-CS" w:eastAsia="sr-Latn-CS"/>
              </w:rPr>
              <w:t xml:space="preserve"> Petrovic (2011) </w:t>
            </w:r>
            <w:r w:rsidRPr="00B045EA">
              <w:rPr>
                <w:rFonts w:eastAsia="Calibri" w:cs="Times New Roman"/>
                <w:sz w:val="20"/>
                <w:szCs w:val="20"/>
                <w:lang w:val="sr-Cyrl-CS" w:eastAsia="sr-Latn-CS"/>
              </w:rPr>
              <w:t xml:space="preserve"> International Round Table "</w:t>
            </w:r>
            <w:r w:rsidRPr="00B045EA">
              <w:rPr>
                <w:rFonts w:eastAsia="Calibri" w:cs="Times New Roman"/>
                <w:sz w:val="20"/>
                <w:szCs w:val="20"/>
                <w:lang w:val="sr-Latn-CS" w:eastAsia="sr-Latn-CS"/>
              </w:rPr>
              <w:t>G</w:t>
            </w:r>
            <w:r w:rsidRPr="00B045EA">
              <w:rPr>
                <w:rFonts w:eastAsia="Calibri" w:cs="Times New Roman"/>
                <w:sz w:val="20"/>
                <w:szCs w:val="20"/>
                <w:lang w:val="sr-Cyrl-CS" w:eastAsia="sr-Latn-CS"/>
              </w:rPr>
              <w:t xml:space="preserve">ifted in the globalization process," </w:t>
            </w:r>
            <w:r w:rsidRPr="00B045EA">
              <w:rPr>
                <w:rFonts w:eastAsia="Calibri" w:cs="Times New Roman"/>
                <w:i/>
                <w:sz w:val="20"/>
                <w:szCs w:val="20"/>
                <w:lang w:val="sr-Cyrl-CS" w:eastAsia="sr-Latn-CS"/>
              </w:rPr>
              <w:t>Gifted and globalization</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Preschool</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Teacher</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Training</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College</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Vrsac</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and</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the</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University</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Aurel</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Vlajku</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Arad</w:t>
            </w: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Romania</w:t>
            </w:r>
            <w:r w:rsidRPr="00B045EA">
              <w:rPr>
                <w:rFonts w:eastAsia="Calibri" w:cs="Times New Roman"/>
                <w:sz w:val="20"/>
                <w:szCs w:val="20"/>
                <w:lang w:val="sr-Cyrl-CS" w:eastAsia="sr-Latn-CS"/>
              </w:rPr>
              <w:t>,  02. 07. 2010</w:t>
            </w:r>
            <w:r w:rsidRPr="00B045EA">
              <w:rPr>
                <w:rFonts w:eastAsia="Calibri" w:cs="Times New Roman"/>
                <w:b/>
                <w:sz w:val="20"/>
                <w:szCs w:val="20"/>
                <w:lang w:val="sr-Cyrl-CS" w:eastAsia="sr-Latn-CS"/>
              </w:rPr>
              <w:t>.</w:t>
            </w:r>
            <w:r w:rsidRPr="00B045EA">
              <w:rPr>
                <w:rFonts w:eastAsia="Calibri" w:cs="Times New Roman"/>
                <w:szCs w:val="20"/>
                <w:bdr w:val="none" w:sz="0" w:space="0" w:color="auto" w:frame="1"/>
                <w:lang w:val="sr-Latn-CS" w:eastAsia="sr-Latn-CS"/>
              </w:rPr>
              <w:t xml:space="preserve"> 298- 304, </w:t>
            </w:r>
            <w:r w:rsidRPr="00B045EA">
              <w:rPr>
                <w:rFonts w:eastAsia="Calibri" w:cs="Times New Roman"/>
                <w:sz w:val="20"/>
                <w:szCs w:val="20"/>
                <w:bdr w:val="none" w:sz="0" w:space="0" w:color="auto" w:frame="1"/>
                <w:lang w:val="sr-Latn-CS" w:eastAsia="sr-Latn-CS"/>
              </w:rPr>
              <w:t>ISBN: 978-86-7372-131-6     ISSN 1820-1911 – COBISS.SR.ID: 263966727</w:t>
            </w:r>
            <w:r w:rsidRPr="00B045EA">
              <w:rPr>
                <w:rFonts w:eastAsia="Calibri" w:cs="Times New Roman"/>
                <w:sz w:val="20"/>
                <w:szCs w:val="20"/>
                <w:bdr w:val="none" w:sz="0" w:space="0" w:color="auto" w:frame="1"/>
                <w:lang w:val="sr-Cyrl-RS" w:eastAsia="sr-Latn-C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45EA" w:rsidRPr="00B045EA" w:rsidRDefault="00B045EA" w:rsidP="00B045EA">
            <w:pPr>
              <w:widowControl w:val="0"/>
              <w:autoSpaceDE w:val="0"/>
              <w:autoSpaceDN w:val="0"/>
              <w:adjustRightInd w:val="0"/>
              <w:jc w:val="center"/>
              <w:rPr>
                <w:rFonts w:eastAsia="Calibri" w:cs="Times New Roman"/>
                <w:sz w:val="22"/>
                <w:lang w:val="sr-Latn-CS" w:eastAsia="sr-Latn-CS"/>
              </w:rPr>
            </w:pPr>
            <w:r w:rsidRPr="00B045EA">
              <w:rPr>
                <w:rFonts w:eastAsia="Calibri" w:cs="Times New Roman"/>
                <w:sz w:val="22"/>
                <w:lang w:val="sr-Latn-CS" w:eastAsia="sr-Latn-CS"/>
              </w:rPr>
              <w:t>M14</w:t>
            </w:r>
          </w:p>
        </w:tc>
      </w:tr>
      <w:tr w:rsidR="00B045EA" w:rsidRPr="00B045EA" w:rsidTr="007340A0">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0"/>
                <w:szCs w:val="20"/>
                <w:lang w:val="sr-Cyrl-CS" w:eastAsia="sr-Latn-CS"/>
              </w:rPr>
            </w:pPr>
            <w:r w:rsidRPr="00B045EA">
              <w:rPr>
                <w:rFonts w:eastAsia="Calibri" w:cs="Times New Roman"/>
                <w:sz w:val="20"/>
                <w:szCs w:val="20"/>
                <w:lang w:val="sr-Cyrl-CS" w:eastAsia="sr-Latn-CS"/>
              </w:rPr>
              <w:t>6.</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045EA" w:rsidRPr="00B045EA" w:rsidRDefault="00B045EA" w:rsidP="00B045EA">
            <w:pPr>
              <w:widowControl w:val="0"/>
              <w:autoSpaceDE w:val="0"/>
              <w:autoSpaceDN w:val="0"/>
              <w:adjustRightInd w:val="0"/>
              <w:jc w:val="both"/>
              <w:rPr>
                <w:rFonts w:eastAsia="Calibri" w:cs="Times New Roman"/>
                <w:sz w:val="20"/>
                <w:szCs w:val="20"/>
                <w:lang w:val="sr-Latn-CS" w:eastAsia="sr-Latn-CS"/>
              </w:rPr>
            </w:pPr>
            <w:r w:rsidRPr="00B045EA">
              <w:rPr>
                <w:rFonts w:eastAsia="Calibri" w:cs="Times New Roman"/>
                <w:sz w:val="20"/>
                <w:szCs w:val="20"/>
                <w:lang w:val="sr-Cyrl-CS" w:eastAsia="sr-Latn-CS"/>
              </w:rPr>
              <w:t xml:space="preserve"> </w:t>
            </w:r>
            <w:r w:rsidRPr="00B045EA">
              <w:rPr>
                <w:rFonts w:eastAsia="Calibri" w:cs="Times New Roman"/>
                <w:sz w:val="20"/>
                <w:szCs w:val="20"/>
                <w:lang w:val="sr-Latn-CS" w:eastAsia="sr-Latn-CS"/>
              </w:rPr>
              <w:t xml:space="preserve">Ружица Петровић(2012) Етика природне средине на прагу постприродне епохе Teме Г. XXXVI бр. 2.615– 626.Ниш, април - јун 2012.UDK 502.1:17;ISSN 0353-7919.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45EA" w:rsidRPr="00B045EA" w:rsidRDefault="00B045EA" w:rsidP="00B045EA">
            <w:pPr>
              <w:widowControl w:val="0"/>
              <w:autoSpaceDE w:val="0"/>
              <w:autoSpaceDN w:val="0"/>
              <w:adjustRightInd w:val="0"/>
              <w:jc w:val="center"/>
              <w:rPr>
                <w:rFonts w:eastAsia="Calibri" w:cs="Times New Roman"/>
                <w:sz w:val="22"/>
                <w:lang w:val="sr-Latn-CS" w:eastAsia="sr-Latn-CS"/>
              </w:rPr>
            </w:pPr>
            <w:r w:rsidRPr="00B045EA">
              <w:rPr>
                <w:rFonts w:eastAsia="Calibri" w:cs="Times New Roman"/>
                <w:sz w:val="22"/>
                <w:lang w:val="sr-Latn-CS" w:eastAsia="sr-Latn-CS"/>
              </w:rPr>
              <w:t>M24</w:t>
            </w:r>
          </w:p>
        </w:tc>
      </w:tr>
      <w:tr w:rsidR="00B045EA" w:rsidRPr="00B045EA" w:rsidTr="007340A0">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0"/>
                <w:szCs w:val="20"/>
                <w:lang w:val="sr-Cyrl-CS" w:eastAsia="sr-Latn-CS"/>
              </w:rPr>
            </w:pPr>
            <w:r w:rsidRPr="00B045EA">
              <w:rPr>
                <w:rFonts w:eastAsia="Calibri" w:cs="Times New Roman"/>
                <w:sz w:val="20"/>
                <w:szCs w:val="20"/>
                <w:lang w:val="sr-Cyrl-CS" w:eastAsia="sr-Latn-CS"/>
              </w:rPr>
              <w:t>7.</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both"/>
              <w:rPr>
                <w:rFonts w:eastAsia="Calibri" w:cs="Times New Roman"/>
                <w:sz w:val="20"/>
                <w:szCs w:val="20"/>
                <w:lang w:val="sr-Latn-CS" w:eastAsia="sr-Latn-CS"/>
              </w:rPr>
            </w:pPr>
            <w:r w:rsidRPr="00B045EA">
              <w:rPr>
                <w:rFonts w:eastAsia="Calibri" w:cs="Times New Roman"/>
                <w:b/>
                <w:sz w:val="20"/>
                <w:szCs w:val="20"/>
                <w:lang w:val="sr-Cyrl-CS" w:eastAsia="sr-Latn-CS"/>
              </w:rPr>
              <w:t xml:space="preserve"> </w:t>
            </w:r>
            <w:r w:rsidRPr="00B045EA">
              <w:rPr>
                <w:rFonts w:eastAsia="Calibri" w:cs="Times New Roman"/>
                <w:bCs/>
                <w:color w:val="212121"/>
                <w:sz w:val="20"/>
                <w:szCs w:val="20"/>
                <w:lang w:val="sr-Latn-CS" w:eastAsia="sr-Latn-CS"/>
              </w:rPr>
              <w:t xml:space="preserve">Ruzhica Petrovikj  (2013)  </w:t>
            </w:r>
            <w:r w:rsidRPr="00B045EA">
              <w:rPr>
                <w:rFonts w:eastAsia="Calibri" w:cs="Times New Roman"/>
                <w:bCs/>
                <w:i/>
                <w:color w:val="212121"/>
                <w:sz w:val="20"/>
                <w:szCs w:val="20"/>
                <w:lang w:val="sr-Latn-CS" w:eastAsia="sr-Latn-CS"/>
              </w:rPr>
              <w:t>Philosophy of upbringing and education – an amalgam of traditional and modern.</w:t>
            </w:r>
            <w:r w:rsidRPr="00B045EA">
              <w:rPr>
                <w:rFonts w:eastAsia="Calibri" w:cs="Times New Roman"/>
                <w:bCs/>
                <w:color w:val="212121"/>
                <w:sz w:val="20"/>
                <w:szCs w:val="20"/>
                <w:lang w:val="sr-Latn-CS" w:eastAsia="sr-Latn-CS"/>
              </w:rPr>
              <w:t xml:space="preserve"> In: </w:t>
            </w:r>
            <w:r w:rsidRPr="00B045EA">
              <w:rPr>
                <w:rFonts w:eastAsia="Calibri" w:cs="Times New Roman"/>
                <w:color w:val="212121"/>
                <w:sz w:val="20"/>
                <w:szCs w:val="20"/>
                <w:lang w:val="sr-Latn-CS" w:eastAsia="sr-Latn-CS"/>
              </w:rPr>
              <w:t xml:space="preserve">Education between tradition and modernity, Editorial board Aneta Barakoska  </w:t>
            </w:r>
            <w:r w:rsidRPr="00B045EA">
              <w:rPr>
                <w:rFonts w:eastAsia="Calibri" w:cs="Times New Roman"/>
                <w:bCs/>
                <w:color w:val="212121"/>
                <w:sz w:val="20"/>
                <w:szCs w:val="20"/>
                <w:lang w:val="sr-Latn-CS" w:eastAsia="sr-Latn-CS"/>
              </w:rPr>
              <w:t>Institute  of  Pedagogy University</w:t>
            </w:r>
            <w:r w:rsidRPr="00B045EA">
              <w:rPr>
                <w:rFonts w:eastAsia="Calibri" w:cs="Times New Roman"/>
                <w:color w:val="212121"/>
                <w:sz w:val="20"/>
                <w:szCs w:val="20"/>
                <w:lang w:val="sr-Latn-CS" w:eastAsia="sr-Latn-CS"/>
              </w:rPr>
              <w:t xml:space="preserve">  “SS. CYRIL AND METHODIUS” – Skopje  Faculti of Philosophy  – Skopje. </w:t>
            </w:r>
            <w:r w:rsidRPr="00B045EA">
              <w:rPr>
                <w:rFonts w:eastAsia="Calibri" w:cs="Times New Roman"/>
                <w:bCs/>
                <w:color w:val="212121"/>
                <w:sz w:val="20"/>
                <w:szCs w:val="20"/>
                <w:lang w:val="sr-Latn-CS" w:eastAsia="sr-Latn-CS"/>
              </w:rPr>
              <w:t xml:space="preserve"> </w:t>
            </w:r>
            <w:r w:rsidRPr="00B045EA">
              <w:rPr>
                <w:rFonts w:eastAsia="Calibri" w:cs="Times New Roman"/>
                <w:sz w:val="20"/>
                <w:szCs w:val="20"/>
                <w:lang w:val="sr-Latn-CS" w:eastAsia="sr-Latn-CS"/>
              </w:rPr>
              <w:t xml:space="preserve">Ed. Aneta Barakoska, </w:t>
            </w:r>
            <w:r w:rsidRPr="00B045EA">
              <w:rPr>
                <w:rFonts w:eastAsia="Calibri" w:cs="Times New Roman"/>
                <w:color w:val="212121"/>
                <w:sz w:val="20"/>
                <w:szCs w:val="20"/>
                <w:lang w:val="sr-Latn-CS" w:eastAsia="sr-Latn-CS"/>
              </w:rPr>
              <w:t>204-214, ISBN 978-608-238-011-7 (Том 1)</w:t>
            </w:r>
            <w:r w:rsidRPr="00B045EA">
              <w:rPr>
                <w:rFonts w:eastAsia="Calibri" w:cs="Times New Roman"/>
                <w:color w:val="212121"/>
                <w:sz w:val="20"/>
                <w:szCs w:val="20"/>
                <w:lang w:val="sr-Cyrl-RS" w:eastAsia="sr-Latn-CS"/>
              </w:rPr>
              <w:t>.</w:t>
            </w:r>
            <w:r w:rsidRPr="00B045EA">
              <w:rPr>
                <w:rFonts w:eastAsia="Calibri" w:cs="Times New Roman"/>
                <w:color w:val="212121"/>
                <w:sz w:val="20"/>
                <w:szCs w:val="20"/>
                <w:lang w:val="sr-Latn-CS" w:eastAsia="sr-Latn-CS"/>
              </w:rPr>
              <w:t xml:space="preserve"> </w:t>
            </w:r>
            <w:r w:rsidRPr="00B045EA">
              <w:rPr>
                <w:rFonts w:eastAsia="Calibri" w:cs="Times New Roman"/>
                <w:b/>
                <w:sz w:val="20"/>
                <w:szCs w:val="20"/>
                <w:lang w:val="sr-Latn-CS" w:eastAsia="sr-Latn-CS"/>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2"/>
                <w:lang w:val="sr-Latn-CS" w:eastAsia="sr-Latn-CS"/>
              </w:rPr>
            </w:pPr>
            <w:r w:rsidRPr="00B045EA">
              <w:rPr>
                <w:rFonts w:eastAsia="Calibri" w:cs="Times New Roman"/>
                <w:sz w:val="22"/>
                <w:lang w:val="sr-Latn-CS" w:eastAsia="sr-Latn-CS"/>
              </w:rPr>
              <w:t>M31</w:t>
            </w:r>
          </w:p>
        </w:tc>
      </w:tr>
      <w:tr w:rsidR="00B045EA" w:rsidRPr="00B045EA" w:rsidTr="007340A0">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0"/>
                <w:szCs w:val="20"/>
                <w:lang w:val="sr-Cyrl-CS" w:eastAsia="sr-Latn-CS"/>
              </w:rPr>
            </w:pPr>
            <w:r w:rsidRPr="00B045EA">
              <w:rPr>
                <w:rFonts w:eastAsia="Calibri" w:cs="Times New Roman"/>
                <w:sz w:val="20"/>
                <w:szCs w:val="20"/>
                <w:lang w:val="sr-Cyrl-CS" w:eastAsia="sr-Latn-CS"/>
              </w:rPr>
              <w:t>8.</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spacing w:line="276" w:lineRule="auto"/>
              <w:jc w:val="both"/>
              <w:rPr>
                <w:rFonts w:eastAsia="Calibri" w:cs="Times New Roman"/>
                <w:sz w:val="20"/>
                <w:szCs w:val="20"/>
                <w:lang w:val="sr-Cyrl-CS"/>
              </w:rPr>
            </w:pPr>
            <w:r w:rsidRPr="00B045EA">
              <w:rPr>
                <w:rFonts w:eastAsia="Calibri" w:cs="Times New Roman"/>
                <w:sz w:val="20"/>
                <w:szCs w:val="20"/>
              </w:rPr>
              <w:t>Ruzica Petrovic (2011)</w:t>
            </w:r>
            <w:r w:rsidRPr="00B045EA">
              <w:rPr>
                <w:rFonts w:eastAsia="Calibri" w:cs="Times New Roman"/>
                <w:sz w:val="20"/>
                <w:szCs w:val="20"/>
                <w:lang w:val="sr-Cyrl-CS"/>
              </w:rPr>
              <w:t xml:space="preserve"> </w:t>
            </w:r>
            <w:r w:rsidRPr="00B045EA">
              <w:rPr>
                <w:rFonts w:eastAsia="Calibri" w:cs="Times New Roman"/>
                <w:iCs/>
                <w:sz w:val="20"/>
                <w:szCs w:val="20"/>
              </w:rPr>
              <w:t>The</w:t>
            </w:r>
            <w:r w:rsidRPr="00B045EA">
              <w:rPr>
                <w:rFonts w:eastAsia="Calibri" w:cs="Times New Roman"/>
                <w:iCs/>
                <w:sz w:val="20"/>
                <w:szCs w:val="20"/>
                <w:lang w:val="sr-Cyrl-CS"/>
              </w:rPr>
              <w:t xml:space="preserve"> </w:t>
            </w:r>
            <w:r w:rsidRPr="00B045EA">
              <w:rPr>
                <w:rFonts w:eastAsia="Calibri" w:cs="Times New Roman"/>
                <w:iCs/>
                <w:sz w:val="20"/>
                <w:szCs w:val="20"/>
              </w:rPr>
              <w:t>Metodology</w:t>
            </w:r>
            <w:r w:rsidRPr="00B045EA">
              <w:rPr>
                <w:rFonts w:eastAsia="Calibri" w:cs="Times New Roman"/>
                <w:iCs/>
                <w:sz w:val="20"/>
                <w:szCs w:val="20"/>
                <w:lang w:val="sr-Cyrl-CS"/>
              </w:rPr>
              <w:t xml:space="preserve"> </w:t>
            </w:r>
            <w:r w:rsidRPr="00B045EA">
              <w:rPr>
                <w:rFonts w:eastAsia="Calibri" w:cs="Times New Roman"/>
                <w:iCs/>
                <w:sz w:val="20"/>
                <w:szCs w:val="20"/>
              </w:rPr>
              <w:t>of</w:t>
            </w:r>
            <w:r w:rsidRPr="00B045EA">
              <w:rPr>
                <w:rFonts w:eastAsia="Calibri" w:cs="Times New Roman"/>
                <w:iCs/>
                <w:sz w:val="20"/>
                <w:szCs w:val="20"/>
                <w:lang w:val="sr-Cyrl-CS"/>
              </w:rPr>
              <w:t xml:space="preserve"> </w:t>
            </w:r>
            <w:r w:rsidRPr="00B045EA">
              <w:rPr>
                <w:rFonts w:eastAsia="Calibri" w:cs="Times New Roman"/>
                <w:iCs/>
                <w:sz w:val="20"/>
                <w:szCs w:val="20"/>
              </w:rPr>
              <w:t>Working</w:t>
            </w:r>
            <w:r w:rsidRPr="00B045EA">
              <w:rPr>
                <w:rFonts w:eastAsia="Calibri" w:cs="Times New Roman"/>
                <w:iCs/>
                <w:sz w:val="20"/>
                <w:szCs w:val="20"/>
                <w:lang w:val="sr-Cyrl-CS"/>
              </w:rPr>
              <w:t xml:space="preserve"> </w:t>
            </w:r>
            <w:r w:rsidRPr="00B045EA">
              <w:rPr>
                <w:rFonts w:eastAsia="Calibri" w:cs="Times New Roman"/>
                <w:iCs/>
                <w:sz w:val="20"/>
                <w:szCs w:val="20"/>
              </w:rPr>
              <w:t>with</w:t>
            </w:r>
            <w:r w:rsidRPr="00B045EA">
              <w:rPr>
                <w:rFonts w:eastAsia="Calibri" w:cs="Times New Roman"/>
                <w:iCs/>
                <w:sz w:val="20"/>
                <w:szCs w:val="20"/>
                <w:lang w:val="sr-Cyrl-CS"/>
              </w:rPr>
              <w:t xml:space="preserve"> </w:t>
            </w:r>
            <w:r w:rsidRPr="00B045EA">
              <w:rPr>
                <w:rFonts w:eastAsia="Calibri" w:cs="Times New Roman"/>
                <w:iCs/>
                <w:sz w:val="20"/>
                <w:szCs w:val="20"/>
              </w:rPr>
              <w:t>Talented</w:t>
            </w:r>
            <w:r w:rsidRPr="00B045EA">
              <w:rPr>
                <w:rFonts w:eastAsia="Calibri" w:cs="Times New Roman"/>
                <w:iCs/>
                <w:sz w:val="20"/>
                <w:szCs w:val="20"/>
                <w:lang w:val="sr-Cyrl-CS"/>
              </w:rPr>
              <w:t xml:space="preserve"> </w:t>
            </w:r>
            <w:r w:rsidRPr="00B045EA">
              <w:rPr>
                <w:rFonts w:eastAsia="Calibri" w:cs="Times New Roman"/>
                <w:iCs/>
                <w:sz w:val="20"/>
                <w:szCs w:val="20"/>
              </w:rPr>
              <w:t>Pupils, A</w:t>
            </w:r>
            <w:r w:rsidRPr="00B045EA">
              <w:rPr>
                <w:rFonts w:eastAsia="Calibri" w:cs="Times New Roman"/>
                <w:iCs/>
                <w:sz w:val="20"/>
                <w:szCs w:val="20"/>
                <w:lang w:val="sr-Cyrl-CS"/>
              </w:rPr>
              <w:t xml:space="preserve"> </w:t>
            </w:r>
            <w:r w:rsidRPr="00B045EA">
              <w:rPr>
                <w:rFonts w:eastAsia="Calibri" w:cs="Times New Roman"/>
                <w:iCs/>
                <w:sz w:val="20"/>
                <w:szCs w:val="20"/>
              </w:rPr>
              <w:t>tehets</w:t>
            </w:r>
            <w:r w:rsidRPr="00B045EA">
              <w:rPr>
                <w:rFonts w:eastAsia="Calibri" w:cs="Times New Roman"/>
                <w:iCs/>
                <w:sz w:val="20"/>
                <w:szCs w:val="20"/>
                <w:lang w:val="sr-Cyrl-CS"/>
              </w:rPr>
              <w:t>é</w:t>
            </w:r>
            <w:r w:rsidRPr="00B045EA">
              <w:rPr>
                <w:rFonts w:eastAsia="Calibri" w:cs="Times New Roman"/>
                <w:iCs/>
                <w:sz w:val="20"/>
                <w:szCs w:val="20"/>
              </w:rPr>
              <w:t>ges</w:t>
            </w:r>
            <w:r w:rsidRPr="00B045EA">
              <w:rPr>
                <w:rFonts w:eastAsia="Calibri" w:cs="Times New Roman"/>
                <w:iCs/>
                <w:sz w:val="20"/>
                <w:szCs w:val="20"/>
                <w:lang w:val="sr-Cyrl-CS"/>
              </w:rPr>
              <w:t xml:space="preserve"> </w:t>
            </w:r>
            <w:r w:rsidRPr="00B045EA">
              <w:rPr>
                <w:rFonts w:eastAsia="Calibri" w:cs="Times New Roman"/>
                <w:iCs/>
                <w:sz w:val="20"/>
                <w:szCs w:val="20"/>
              </w:rPr>
              <w:t>tanul</w:t>
            </w:r>
            <w:r w:rsidRPr="00B045EA">
              <w:rPr>
                <w:rFonts w:eastAsia="Calibri" w:cs="Times New Roman"/>
                <w:iCs/>
                <w:sz w:val="20"/>
                <w:szCs w:val="20"/>
                <w:lang w:val="sr-Cyrl-CS"/>
              </w:rPr>
              <w:t>ó</w:t>
            </w:r>
            <w:r w:rsidRPr="00B045EA">
              <w:rPr>
                <w:rFonts w:eastAsia="Calibri" w:cs="Times New Roman"/>
                <w:iCs/>
                <w:sz w:val="20"/>
                <w:szCs w:val="20"/>
              </w:rPr>
              <w:t>kkal</w:t>
            </w:r>
            <w:r w:rsidRPr="00B045EA">
              <w:rPr>
                <w:rFonts w:eastAsia="Calibri" w:cs="Times New Roman"/>
                <w:iCs/>
                <w:sz w:val="20"/>
                <w:szCs w:val="20"/>
                <w:lang w:val="sr-Cyrl-CS"/>
              </w:rPr>
              <w:t xml:space="preserve"> </w:t>
            </w:r>
            <w:r w:rsidRPr="00B045EA">
              <w:rPr>
                <w:rFonts w:eastAsia="Calibri" w:cs="Times New Roman"/>
                <w:iCs/>
                <w:sz w:val="20"/>
                <w:szCs w:val="20"/>
              </w:rPr>
              <w:t>val</w:t>
            </w:r>
            <w:r w:rsidRPr="00B045EA">
              <w:rPr>
                <w:rFonts w:eastAsia="Calibri" w:cs="Times New Roman"/>
                <w:iCs/>
                <w:sz w:val="20"/>
                <w:szCs w:val="20"/>
                <w:lang w:val="sr-Cyrl-CS"/>
              </w:rPr>
              <w:t xml:space="preserve">ó </w:t>
            </w:r>
            <w:r w:rsidRPr="00B045EA">
              <w:rPr>
                <w:rFonts w:eastAsia="Calibri" w:cs="Times New Roman"/>
                <w:iCs/>
                <w:sz w:val="20"/>
                <w:szCs w:val="20"/>
              </w:rPr>
              <w:t>munka</w:t>
            </w:r>
            <w:r w:rsidRPr="00B045EA">
              <w:rPr>
                <w:rFonts w:eastAsia="Calibri" w:cs="Times New Roman"/>
                <w:iCs/>
                <w:sz w:val="20"/>
                <w:szCs w:val="20"/>
                <w:lang w:val="sr-Cyrl-CS"/>
              </w:rPr>
              <w:t xml:space="preserve"> </w:t>
            </w:r>
            <w:r w:rsidRPr="00B045EA">
              <w:rPr>
                <w:rFonts w:eastAsia="Calibri" w:cs="Times New Roman"/>
                <w:iCs/>
                <w:sz w:val="20"/>
                <w:szCs w:val="20"/>
              </w:rPr>
              <w:t>m</w:t>
            </w:r>
            <w:r w:rsidRPr="00B045EA">
              <w:rPr>
                <w:rFonts w:eastAsia="Calibri" w:cs="Times New Roman"/>
                <w:iCs/>
                <w:sz w:val="20"/>
                <w:szCs w:val="20"/>
                <w:lang w:val="sr-Cyrl-CS"/>
              </w:rPr>
              <w:t>ó</w:t>
            </w:r>
            <w:r w:rsidRPr="00B045EA">
              <w:rPr>
                <w:rFonts w:eastAsia="Calibri" w:cs="Times New Roman"/>
                <w:iCs/>
                <w:sz w:val="20"/>
                <w:szCs w:val="20"/>
              </w:rPr>
              <w:t xml:space="preserve">dszertana, </w:t>
            </w:r>
            <w:r w:rsidRPr="00B045EA">
              <w:rPr>
                <w:rFonts w:eastAsia="Calibri" w:cs="Times New Roman"/>
                <w:i/>
                <w:sz w:val="20"/>
                <w:szCs w:val="20"/>
              </w:rPr>
              <w:t>The</w:t>
            </w:r>
            <w:r w:rsidRPr="00B045EA">
              <w:rPr>
                <w:rFonts w:eastAsia="Calibri" w:cs="Times New Roman"/>
                <w:i/>
                <w:sz w:val="20"/>
                <w:szCs w:val="20"/>
                <w:lang w:val="sr-Cyrl-CS"/>
              </w:rPr>
              <w:t xml:space="preserve"> </w:t>
            </w:r>
            <w:r w:rsidRPr="00B045EA">
              <w:rPr>
                <w:rFonts w:eastAsia="Calibri" w:cs="Times New Roman"/>
                <w:i/>
                <w:sz w:val="20"/>
                <w:szCs w:val="20"/>
              </w:rPr>
              <w:t>role</w:t>
            </w:r>
            <w:r w:rsidRPr="00B045EA">
              <w:rPr>
                <w:rFonts w:eastAsia="Calibri" w:cs="Times New Roman"/>
                <w:i/>
                <w:sz w:val="20"/>
                <w:szCs w:val="20"/>
                <w:lang w:val="sr-Cyrl-CS"/>
              </w:rPr>
              <w:t xml:space="preserve"> </w:t>
            </w:r>
            <w:r w:rsidRPr="00B045EA">
              <w:rPr>
                <w:rFonts w:eastAsia="Calibri" w:cs="Times New Roman"/>
                <w:i/>
                <w:sz w:val="20"/>
                <w:szCs w:val="20"/>
              </w:rPr>
              <w:t>of</w:t>
            </w:r>
            <w:r w:rsidRPr="00B045EA">
              <w:rPr>
                <w:rFonts w:eastAsia="Calibri" w:cs="Times New Roman"/>
                <w:i/>
                <w:sz w:val="20"/>
                <w:szCs w:val="20"/>
                <w:lang w:val="sr-Cyrl-CS"/>
              </w:rPr>
              <w:t xml:space="preserve"> </w:t>
            </w:r>
            <w:r w:rsidRPr="00B045EA">
              <w:rPr>
                <w:rFonts w:eastAsia="Calibri" w:cs="Times New Roman"/>
                <w:i/>
                <w:sz w:val="20"/>
                <w:szCs w:val="20"/>
              </w:rPr>
              <w:t>parents</w:t>
            </w:r>
            <w:r w:rsidRPr="00B045EA">
              <w:rPr>
                <w:rFonts w:eastAsia="Calibri" w:cs="Times New Roman"/>
                <w:i/>
                <w:sz w:val="20"/>
                <w:szCs w:val="20"/>
                <w:lang w:val="sr-Cyrl-CS"/>
              </w:rPr>
              <w:t xml:space="preserve"> </w:t>
            </w:r>
            <w:r w:rsidRPr="00B045EA">
              <w:rPr>
                <w:rFonts w:eastAsia="Calibri" w:cs="Times New Roman"/>
                <w:i/>
                <w:sz w:val="20"/>
                <w:szCs w:val="20"/>
              </w:rPr>
              <w:t>in</w:t>
            </w:r>
            <w:r w:rsidRPr="00B045EA">
              <w:rPr>
                <w:rFonts w:eastAsia="Calibri" w:cs="Times New Roman"/>
                <w:i/>
                <w:sz w:val="20"/>
                <w:szCs w:val="20"/>
                <w:lang w:val="sr-Cyrl-CS"/>
              </w:rPr>
              <w:t xml:space="preserve"> </w:t>
            </w:r>
            <w:r w:rsidRPr="00B045EA">
              <w:rPr>
                <w:rFonts w:eastAsia="Calibri" w:cs="Times New Roman"/>
                <w:i/>
                <w:sz w:val="20"/>
                <w:szCs w:val="20"/>
              </w:rPr>
              <w:t>the</w:t>
            </w:r>
            <w:r w:rsidRPr="00B045EA">
              <w:rPr>
                <w:rFonts w:eastAsia="Calibri" w:cs="Times New Roman"/>
                <w:i/>
                <w:sz w:val="20"/>
                <w:szCs w:val="20"/>
                <w:lang w:val="sr-Cyrl-CS"/>
              </w:rPr>
              <w:t xml:space="preserve"> </w:t>
            </w:r>
            <w:r w:rsidRPr="00B045EA">
              <w:rPr>
                <w:rFonts w:eastAsia="Calibri" w:cs="Times New Roman"/>
                <w:i/>
                <w:sz w:val="20"/>
                <w:szCs w:val="20"/>
              </w:rPr>
              <w:t>breeding</w:t>
            </w:r>
            <w:r w:rsidRPr="00B045EA">
              <w:rPr>
                <w:rFonts w:eastAsia="Calibri" w:cs="Times New Roman"/>
                <w:i/>
                <w:sz w:val="20"/>
                <w:szCs w:val="20"/>
                <w:lang w:val="sr-Cyrl-CS"/>
              </w:rPr>
              <w:t xml:space="preserve"> </w:t>
            </w:r>
            <w:r w:rsidRPr="00B045EA">
              <w:rPr>
                <w:rFonts w:eastAsia="Calibri" w:cs="Times New Roman"/>
                <w:i/>
                <w:sz w:val="20"/>
                <w:szCs w:val="20"/>
              </w:rPr>
              <w:t>of</w:t>
            </w:r>
            <w:r w:rsidRPr="00B045EA">
              <w:rPr>
                <w:rFonts w:eastAsia="Calibri" w:cs="Times New Roman"/>
                <w:i/>
                <w:sz w:val="20"/>
                <w:szCs w:val="20"/>
                <w:lang w:val="sr-Cyrl-CS"/>
              </w:rPr>
              <w:t xml:space="preserve"> </w:t>
            </w:r>
            <w:r w:rsidRPr="00B045EA">
              <w:rPr>
                <w:rFonts w:eastAsia="Calibri" w:cs="Times New Roman"/>
                <w:i/>
                <w:sz w:val="20"/>
                <w:szCs w:val="20"/>
              </w:rPr>
              <w:t>the</w:t>
            </w:r>
            <w:r w:rsidRPr="00B045EA">
              <w:rPr>
                <w:rFonts w:eastAsia="Calibri" w:cs="Times New Roman"/>
                <w:i/>
                <w:sz w:val="20"/>
                <w:szCs w:val="20"/>
                <w:lang w:val="sr-Cyrl-CS"/>
              </w:rPr>
              <w:t xml:space="preserve"> </w:t>
            </w:r>
            <w:r w:rsidRPr="00B045EA">
              <w:rPr>
                <w:rFonts w:eastAsia="Calibri" w:cs="Times New Roman"/>
                <w:i/>
                <w:sz w:val="20"/>
                <w:szCs w:val="20"/>
              </w:rPr>
              <w:t>character</w:t>
            </w:r>
            <w:r w:rsidRPr="00B045EA">
              <w:rPr>
                <w:rFonts w:eastAsia="Calibri" w:cs="Times New Roman"/>
                <w:i/>
                <w:sz w:val="20"/>
                <w:szCs w:val="20"/>
                <w:lang w:val="sr-Cyrl-CS"/>
              </w:rPr>
              <w:t xml:space="preserve"> </w:t>
            </w:r>
            <w:r w:rsidRPr="00B045EA">
              <w:rPr>
                <w:rFonts w:eastAsia="Calibri" w:cs="Times New Roman"/>
                <w:i/>
                <w:sz w:val="20"/>
                <w:szCs w:val="20"/>
              </w:rPr>
              <w:t>of</w:t>
            </w:r>
            <w:r w:rsidRPr="00B045EA">
              <w:rPr>
                <w:rFonts w:eastAsia="Calibri" w:cs="Times New Roman"/>
                <w:i/>
                <w:sz w:val="20"/>
                <w:szCs w:val="20"/>
                <w:lang w:val="sr-Cyrl-CS"/>
              </w:rPr>
              <w:t xml:space="preserve"> </w:t>
            </w:r>
            <w:r w:rsidRPr="00B045EA">
              <w:rPr>
                <w:rFonts w:eastAsia="Calibri" w:cs="Times New Roman"/>
                <w:i/>
                <w:sz w:val="20"/>
                <w:szCs w:val="20"/>
              </w:rPr>
              <w:t>a</w:t>
            </w:r>
            <w:r w:rsidRPr="00B045EA">
              <w:rPr>
                <w:rFonts w:eastAsia="Calibri" w:cs="Times New Roman"/>
                <w:i/>
                <w:sz w:val="20"/>
                <w:szCs w:val="20"/>
                <w:lang w:val="sr-Cyrl-CS"/>
              </w:rPr>
              <w:t xml:space="preserve"> </w:t>
            </w:r>
            <w:r w:rsidRPr="00B045EA">
              <w:rPr>
                <w:rFonts w:eastAsia="Calibri" w:cs="Times New Roman"/>
                <w:i/>
                <w:sz w:val="20"/>
                <w:szCs w:val="20"/>
              </w:rPr>
              <w:t>gifted</w:t>
            </w:r>
            <w:r w:rsidRPr="00B045EA">
              <w:rPr>
                <w:rFonts w:eastAsia="Calibri" w:cs="Times New Roman"/>
                <w:i/>
                <w:sz w:val="20"/>
                <w:szCs w:val="20"/>
                <w:lang w:val="sr-Cyrl-CS"/>
              </w:rPr>
              <w:t xml:space="preserve"> </w:t>
            </w:r>
            <w:r w:rsidRPr="00B045EA">
              <w:rPr>
                <w:rFonts w:eastAsia="Calibri" w:cs="Times New Roman"/>
                <w:i/>
                <w:sz w:val="20"/>
                <w:szCs w:val="20"/>
              </w:rPr>
              <w:t>child</w:t>
            </w:r>
            <w:r w:rsidRPr="00B045EA">
              <w:rPr>
                <w:rFonts w:eastAsia="Calibri" w:cs="Times New Roman"/>
                <w:sz w:val="20"/>
                <w:szCs w:val="20"/>
                <w:lang w:val="sr-Cyrl-CS"/>
              </w:rPr>
              <w:t>, Faculty of Education, Subotica</w:t>
            </w:r>
            <w:r w:rsidRPr="00B045EA">
              <w:rPr>
                <w:rFonts w:eastAsia="Calibri" w:cs="Times New Roman"/>
                <w:sz w:val="20"/>
                <w:szCs w:val="20"/>
              </w:rPr>
              <w:t xml:space="preserve">, </w:t>
            </w:r>
            <w:r w:rsidRPr="00B045EA">
              <w:rPr>
                <w:rFonts w:eastAsia="Calibri" w:cs="Times New Roman"/>
                <w:sz w:val="20"/>
                <w:szCs w:val="20"/>
                <w:lang w:val="sr-Cyrl-CS"/>
              </w:rPr>
              <w:t>3</w:t>
            </w:r>
            <w:r w:rsidRPr="00B045EA">
              <w:rPr>
                <w:rFonts w:eastAsia="Calibri" w:cs="Times New Roman"/>
                <w:sz w:val="20"/>
                <w:szCs w:val="20"/>
              </w:rPr>
              <w:t>-</w:t>
            </w:r>
            <w:r w:rsidRPr="00B045EA">
              <w:rPr>
                <w:rFonts w:eastAsia="Calibri" w:cs="Times New Roman"/>
                <w:sz w:val="20"/>
                <w:szCs w:val="20"/>
                <w:lang w:val="sr-Cyrl-CS"/>
              </w:rPr>
              <w:t xml:space="preserve">5. </w:t>
            </w:r>
            <w:r w:rsidRPr="00B045EA">
              <w:rPr>
                <w:rFonts w:eastAsia="Calibri" w:cs="Times New Roman"/>
                <w:sz w:val="20"/>
                <w:szCs w:val="20"/>
              </w:rPr>
              <w:t>November,</w:t>
            </w:r>
            <w:r w:rsidRPr="00B045EA">
              <w:rPr>
                <w:rFonts w:eastAsia="Calibri" w:cs="Times New Roman"/>
                <w:sz w:val="20"/>
                <w:szCs w:val="20"/>
                <w:lang w:val="sr-Cyrl-CS"/>
              </w:rPr>
              <w:t xml:space="preserve"> 2011. </w:t>
            </w:r>
            <w:r w:rsidRPr="00B045EA">
              <w:rPr>
                <w:rFonts w:eastAsia="Calibri" w:cs="Times New Roman"/>
                <w:iCs/>
                <w:sz w:val="20"/>
                <w:szCs w:val="20"/>
              </w:rPr>
              <w:t>A</w:t>
            </w:r>
            <w:r w:rsidRPr="00B045EA">
              <w:rPr>
                <w:rFonts w:eastAsia="Calibri" w:cs="Times New Roman"/>
                <w:iCs/>
                <w:sz w:val="20"/>
                <w:szCs w:val="20"/>
                <w:lang w:val="sr-Cyrl-CS"/>
              </w:rPr>
              <w:t xml:space="preserve"> </w:t>
            </w:r>
            <w:r w:rsidRPr="00B045EA">
              <w:rPr>
                <w:rFonts w:eastAsia="Calibri" w:cs="Times New Roman"/>
                <w:iCs/>
                <w:sz w:val="20"/>
                <w:szCs w:val="20"/>
              </w:rPr>
              <w:t>tehets</w:t>
            </w:r>
            <w:r w:rsidRPr="00B045EA">
              <w:rPr>
                <w:rFonts w:eastAsia="Calibri" w:cs="Times New Roman"/>
                <w:iCs/>
                <w:sz w:val="20"/>
                <w:szCs w:val="20"/>
                <w:lang w:val="sr-Cyrl-CS"/>
              </w:rPr>
              <w:t>é</w:t>
            </w:r>
            <w:r w:rsidRPr="00B045EA">
              <w:rPr>
                <w:rFonts w:eastAsia="Calibri" w:cs="Times New Roman"/>
                <w:iCs/>
                <w:sz w:val="20"/>
                <w:szCs w:val="20"/>
              </w:rPr>
              <w:t>ges</w:t>
            </w:r>
            <w:r w:rsidRPr="00B045EA">
              <w:rPr>
                <w:rFonts w:eastAsia="Calibri" w:cs="Times New Roman"/>
                <w:iCs/>
                <w:sz w:val="20"/>
                <w:szCs w:val="20"/>
                <w:lang w:val="sr-Cyrl-CS"/>
              </w:rPr>
              <w:t xml:space="preserve"> </w:t>
            </w:r>
            <w:r w:rsidRPr="00B045EA">
              <w:rPr>
                <w:rFonts w:eastAsia="Calibri" w:cs="Times New Roman"/>
                <w:iCs/>
                <w:sz w:val="20"/>
                <w:szCs w:val="20"/>
              </w:rPr>
              <w:t>tanul</w:t>
            </w:r>
            <w:r w:rsidRPr="00B045EA">
              <w:rPr>
                <w:rFonts w:eastAsia="Calibri" w:cs="Times New Roman"/>
                <w:iCs/>
                <w:sz w:val="20"/>
                <w:szCs w:val="20"/>
                <w:lang w:val="sr-Cyrl-CS"/>
              </w:rPr>
              <w:t>ó</w:t>
            </w:r>
            <w:r w:rsidRPr="00B045EA">
              <w:rPr>
                <w:rFonts w:eastAsia="Calibri" w:cs="Times New Roman"/>
                <w:iCs/>
                <w:sz w:val="20"/>
                <w:szCs w:val="20"/>
              </w:rPr>
              <w:t>kkal</w:t>
            </w:r>
            <w:r w:rsidRPr="00B045EA">
              <w:rPr>
                <w:rFonts w:eastAsia="Calibri" w:cs="Times New Roman"/>
                <w:iCs/>
                <w:sz w:val="20"/>
                <w:szCs w:val="20"/>
                <w:lang w:val="sr-Cyrl-CS"/>
              </w:rPr>
              <w:t xml:space="preserve"> </w:t>
            </w:r>
            <w:r w:rsidRPr="00B045EA">
              <w:rPr>
                <w:rFonts w:eastAsia="Calibri" w:cs="Times New Roman"/>
                <w:iCs/>
                <w:sz w:val="20"/>
                <w:szCs w:val="20"/>
              </w:rPr>
              <w:t>val</w:t>
            </w:r>
            <w:r w:rsidRPr="00B045EA">
              <w:rPr>
                <w:rFonts w:eastAsia="Calibri" w:cs="Times New Roman"/>
                <w:iCs/>
                <w:sz w:val="20"/>
                <w:szCs w:val="20"/>
                <w:lang w:val="sr-Cyrl-CS"/>
              </w:rPr>
              <w:t xml:space="preserve">ó </w:t>
            </w:r>
            <w:r w:rsidRPr="00B045EA">
              <w:rPr>
                <w:rFonts w:eastAsia="Calibri" w:cs="Times New Roman"/>
                <w:iCs/>
                <w:sz w:val="20"/>
                <w:szCs w:val="20"/>
              </w:rPr>
              <w:t>munka</w:t>
            </w:r>
            <w:r w:rsidRPr="00B045EA">
              <w:rPr>
                <w:rFonts w:eastAsia="Calibri" w:cs="Times New Roman"/>
                <w:iCs/>
                <w:sz w:val="20"/>
                <w:szCs w:val="20"/>
                <w:lang w:val="sr-Cyrl-CS"/>
              </w:rPr>
              <w:t xml:space="preserve"> </w:t>
            </w:r>
            <w:proofErr w:type="gramStart"/>
            <w:r w:rsidRPr="00B045EA">
              <w:rPr>
                <w:rFonts w:eastAsia="Calibri" w:cs="Times New Roman"/>
                <w:iCs/>
                <w:sz w:val="20"/>
                <w:szCs w:val="20"/>
              </w:rPr>
              <w:t>m</w:t>
            </w:r>
            <w:r w:rsidRPr="00B045EA">
              <w:rPr>
                <w:rFonts w:eastAsia="Calibri" w:cs="Times New Roman"/>
                <w:iCs/>
                <w:sz w:val="20"/>
                <w:szCs w:val="20"/>
                <w:lang w:val="sr-Cyrl-CS"/>
              </w:rPr>
              <w:t>ó</w:t>
            </w:r>
            <w:r w:rsidRPr="00B045EA">
              <w:rPr>
                <w:rFonts w:eastAsia="Calibri" w:cs="Times New Roman"/>
                <w:iCs/>
                <w:sz w:val="20"/>
                <w:szCs w:val="20"/>
              </w:rPr>
              <w:t xml:space="preserve">dszertana </w:t>
            </w:r>
            <w:r w:rsidRPr="00B045EA">
              <w:rPr>
                <w:rFonts w:eastAsia="Calibri" w:cs="Times New Roman"/>
                <w:iCs/>
                <w:sz w:val="20"/>
                <w:szCs w:val="20"/>
                <w:lang w:val="sr-Cyrl-CS"/>
              </w:rPr>
              <w:t xml:space="preserve"> Faculty</w:t>
            </w:r>
            <w:proofErr w:type="gramEnd"/>
            <w:r w:rsidRPr="00B045EA">
              <w:rPr>
                <w:rFonts w:eastAsia="Calibri" w:cs="Times New Roman"/>
                <w:iCs/>
                <w:sz w:val="20"/>
                <w:szCs w:val="20"/>
                <w:lang w:val="sr-Cyrl-CS"/>
              </w:rPr>
              <w:t xml:space="preserve"> of Education, Subotica</w:t>
            </w:r>
            <w:r w:rsidRPr="00B045EA">
              <w:rPr>
                <w:rFonts w:eastAsia="Calibri" w:cs="Times New Roman"/>
                <w:iCs/>
                <w:sz w:val="20"/>
                <w:szCs w:val="20"/>
              </w:rPr>
              <w:t>,</w:t>
            </w:r>
            <w:r w:rsidRPr="00B045EA">
              <w:rPr>
                <w:rFonts w:eastAsia="Calibri" w:cs="Times New Roman"/>
                <w:iCs/>
                <w:sz w:val="20"/>
                <w:szCs w:val="20"/>
                <w:lang w:val="sr-Cyrl-CS"/>
              </w:rPr>
              <w:t xml:space="preserve"> </w:t>
            </w:r>
            <w:r w:rsidRPr="00B045EA">
              <w:rPr>
                <w:rFonts w:eastAsia="Calibri" w:cs="Times New Roman"/>
                <w:sz w:val="20"/>
                <w:szCs w:val="20"/>
                <w:lang w:val="sr-Latn-CS"/>
              </w:rPr>
              <w:t>Editor:</w:t>
            </w:r>
            <w:r w:rsidRPr="00B045EA">
              <w:rPr>
                <w:rFonts w:eastAsia="Calibri" w:cs="Times New Roman"/>
                <w:iCs/>
                <w:sz w:val="20"/>
                <w:szCs w:val="20"/>
                <w:lang w:val="sr-Cyrl-CS"/>
              </w:rPr>
              <w:t xml:space="preserve"> </w:t>
            </w:r>
            <w:r w:rsidRPr="00B045EA">
              <w:rPr>
                <w:rFonts w:eastAsia="Calibri" w:cs="Times New Roman"/>
                <w:iCs/>
                <w:sz w:val="20"/>
                <w:szCs w:val="20"/>
              </w:rPr>
              <w:t>Bene</w:t>
            </w:r>
            <w:r w:rsidRPr="00B045EA">
              <w:rPr>
                <w:rFonts w:eastAsia="Calibri" w:cs="Times New Roman"/>
                <w:iCs/>
                <w:sz w:val="20"/>
                <w:szCs w:val="20"/>
                <w:lang w:val="sr-Cyrl-CS"/>
              </w:rPr>
              <w:t xml:space="preserve"> </w:t>
            </w:r>
            <w:r w:rsidRPr="00B045EA">
              <w:rPr>
                <w:rFonts w:eastAsia="Calibri" w:cs="Times New Roman"/>
                <w:iCs/>
                <w:sz w:val="20"/>
                <w:szCs w:val="20"/>
              </w:rPr>
              <w:t>Annam</w:t>
            </w:r>
            <w:r w:rsidRPr="00B045EA">
              <w:rPr>
                <w:rFonts w:eastAsia="Calibri" w:cs="Times New Roman"/>
                <w:iCs/>
                <w:sz w:val="20"/>
                <w:szCs w:val="20"/>
                <w:lang w:val="sr-Cyrl-CS"/>
              </w:rPr>
              <w:t>á</w:t>
            </w:r>
            <w:r w:rsidRPr="00B045EA">
              <w:rPr>
                <w:rFonts w:eastAsia="Calibri" w:cs="Times New Roman"/>
                <w:iCs/>
                <w:sz w:val="20"/>
                <w:szCs w:val="20"/>
              </w:rPr>
              <w:t>ria</w:t>
            </w:r>
            <w:r w:rsidRPr="00B045EA">
              <w:rPr>
                <w:rFonts w:eastAsia="Calibri" w:cs="Times New Roman"/>
                <w:iCs/>
                <w:sz w:val="20"/>
                <w:szCs w:val="20"/>
                <w:lang w:val="sr-Cyrl-CS"/>
              </w:rPr>
              <w:t xml:space="preserve">; </w:t>
            </w:r>
            <w:r w:rsidRPr="00B045EA">
              <w:rPr>
                <w:rFonts w:eastAsia="Calibri" w:cs="Times New Roman"/>
                <w:sz w:val="20"/>
                <w:szCs w:val="20"/>
                <w:lang w:val="sr-Cyrl-CS"/>
              </w:rPr>
              <w:t>30</w:t>
            </w:r>
            <w:r w:rsidRPr="00B045EA">
              <w:rPr>
                <w:rFonts w:eastAsia="Calibri" w:cs="Times New Roman"/>
                <w:sz w:val="20"/>
                <w:szCs w:val="20"/>
              </w:rPr>
              <w:t>1</w:t>
            </w:r>
            <w:r w:rsidRPr="00B045EA">
              <w:rPr>
                <w:rFonts w:eastAsia="Calibri" w:cs="Times New Roman"/>
                <w:sz w:val="20"/>
                <w:szCs w:val="20"/>
                <w:lang w:val="sr-Cyrl-CS"/>
              </w:rPr>
              <w:t>-311</w:t>
            </w:r>
            <w:r w:rsidRPr="00B045EA">
              <w:rPr>
                <w:rFonts w:eastAsia="Calibri" w:cs="Times New Roman"/>
                <w:sz w:val="20"/>
                <w:szCs w:val="20"/>
              </w:rPr>
              <w:t xml:space="preserve">, </w:t>
            </w:r>
            <w:r w:rsidRPr="00B045EA">
              <w:rPr>
                <w:rFonts w:eastAsia="Calibri" w:cs="Times New Roman"/>
                <w:iCs/>
                <w:sz w:val="20"/>
                <w:szCs w:val="20"/>
              </w:rPr>
              <w:t>ISBN</w:t>
            </w:r>
            <w:r w:rsidRPr="00B045EA">
              <w:rPr>
                <w:rFonts w:eastAsia="Calibri" w:cs="Times New Roman"/>
                <w:iCs/>
                <w:sz w:val="20"/>
                <w:szCs w:val="20"/>
                <w:lang w:val="sr-Cyrl-CS"/>
              </w:rPr>
              <w:t xml:space="preserve"> 978-86-87095-17-5, </w:t>
            </w:r>
            <w:r w:rsidRPr="00B045EA">
              <w:rPr>
                <w:rFonts w:eastAsia="Calibri" w:cs="Times New Roman"/>
                <w:iCs/>
                <w:sz w:val="20"/>
                <w:szCs w:val="20"/>
              </w:rPr>
              <w:t>COBISS</w:t>
            </w:r>
            <w:r w:rsidRPr="00B045EA">
              <w:rPr>
                <w:rFonts w:eastAsia="Calibri" w:cs="Times New Roman"/>
                <w:iCs/>
                <w:sz w:val="20"/>
                <w:szCs w:val="20"/>
                <w:lang w:val="sr-Cyrl-CS"/>
              </w:rPr>
              <w:t>.</w:t>
            </w:r>
            <w:r w:rsidRPr="00B045EA">
              <w:rPr>
                <w:rFonts w:eastAsia="Calibri" w:cs="Times New Roman"/>
                <w:iCs/>
                <w:sz w:val="20"/>
                <w:szCs w:val="20"/>
              </w:rPr>
              <w:t>SR</w:t>
            </w:r>
            <w:r w:rsidRPr="00B045EA">
              <w:rPr>
                <w:rFonts w:eastAsia="Calibri" w:cs="Times New Roman"/>
                <w:iCs/>
                <w:sz w:val="20"/>
                <w:szCs w:val="20"/>
                <w:lang w:val="sr-Cyrl-CS"/>
              </w:rPr>
              <w:t>.</w:t>
            </w:r>
            <w:r w:rsidRPr="00B045EA">
              <w:rPr>
                <w:rFonts w:eastAsia="Calibri" w:cs="Times New Roman"/>
                <w:iCs/>
                <w:sz w:val="20"/>
                <w:szCs w:val="20"/>
              </w:rPr>
              <w:t>ID</w:t>
            </w:r>
            <w:r w:rsidRPr="00B045EA">
              <w:rPr>
                <w:rFonts w:eastAsia="Calibri" w:cs="Times New Roman"/>
                <w:iCs/>
                <w:sz w:val="20"/>
                <w:szCs w:val="20"/>
                <w:lang w:val="sr-Cyrl-RS"/>
              </w:rPr>
              <w:t>.</w:t>
            </w:r>
            <w:r w:rsidRPr="00B045EA">
              <w:rPr>
                <w:rFonts w:eastAsia="Calibri" w:cs="Times New Roman"/>
                <w:b/>
                <w:sz w:val="20"/>
                <w:szCs w:val="20"/>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2"/>
                <w:lang w:val="sr-Latn-CS" w:eastAsia="sr-Latn-CS"/>
              </w:rPr>
            </w:pPr>
            <w:r w:rsidRPr="00B045EA">
              <w:rPr>
                <w:rFonts w:eastAsia="Calibri" w:cs="Times New Roman"/>
                <w:sz w:val="22"/>
                <w:lang w:val="sr-Latn-CS" w:eastAsia="sr-Latn-CS"/>
              </w:rPr>
              <w:t>M31</w:t>
            </w:r>
          </w:p>
        </w:tc>
      </w:tr>
      <w:tr w:rsidR="00B045EA" w:rsidRPr="00B045EA" w:rsidTr="007340A0">
        <w:trPr>
          <w:trHeight w:val="800"/>
        </w:trPr>
        <w:tc>
          <w:tcPr>
            <w:tcW w:w="45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0"/>
                <w:szCs w:val="20"/>
                <w:lang w:val="sr-Cyrl-CS" w:eastAsia="sr-Latn-CS"/>
              </w:rPr>
            </w:pPr>
            <w:r w:rsidRPr="00B045EA">
              <w:rPr>
                <w:rFonts w:eastAsia="Calibri" w:cs="Times New Roman"/>
                <w:sz w:val="20"/>
                <w:szCs w:val="20"/>
                <w:lang w:val="sr-Cyrl-CS" w:eastAsia="sr-Latn-CS"/>
              </w:rPr>
              <w:t>9.</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spacing w:line="276" w:lineRule="auto"/>
              <w:jc w:val="both"/>
              <w:rPr>
                <w:rFonts w:eastAsia="Calibri" w:cs="Times New Roman"/>
                <w:sz w:val="20"/>
                <w:szCs w:val="20"/>
              </w:rPr>
            </w:pPr>
            <w:r w:rsidRPr="00B045EA">
              <w:rPr>
                <w:rFonts w:eastAsia="Calibri" w:cs="Times New Roman"/>
                <w:sz w:val="20"/>
                <w:szCs w:val="20"/>
                <w:lang w:val="sr-Cyrl-CS"/>
              </w:rPr>
              <w:t>Ruzica Petrovic,</w:t>
            </w:r>
            <w:r w:rsidRPr="00B045EA">
              <w:rPr>
                <w:rFonts w:eastAsia="Calibri" w:cs="Times New Roman"/>
                <w:sz w:val="20"/>
                <w:szCs w:val="20"/>
              </w:rPr>
              <w:t xml:space="preserve">(2013) </w:t>
            </w:r>
            <w:r w:rsidRPr="00B045EA">
              <w:rPr>
                <w:rFonts w:eastAsia="Calibri" w:cs="Times New Roman"/>
                <w:sz w:val="20"/>
                <w:szCs w:val="20"/>
                <w:lang w:val="sr-Cyrl-CS"/>
              </w:rPr>
              <w:t xml:space="preserve">International Scientific Conference "Psychology of Communication":  </w:t>
            </w:r>
            <w:r w:rsidRPr="00B045EA">
              <w:rPr>
                <w:rFonts w:eastAsia="Calibri" w:cs="Times New Roman"/>
                <w:i/>
                <w:sz w:val="20"/>
                <w:szCs w:val="20"/>
                <w:lang w:val="sr-Cyrl-CS"/>
              </w:rPr>
              <w:t>Rhetoric and Speech Communication</w:t>
            </w:r>
            <w:r w:rsidRPr="00B045EA">
              <w:rPr>
                <w:rFonts w:eastAsia="Calibri" w:cs="Times New Roman"/>
                <w:sz w:val="20"/>
                <w:szCs w:val="20"/>
                <w:lang w:val="sr-Cyrl-CS"/>
              </w:rPr>
              <w:t>, Faculty of Philosophy, University of Nis,  September, 20</w:t>
            </w:r>
            <w:r w:rsidRPr="00B045EA">
              <w:rPr>
                <w:rFonts w:eastAsia="Calibri" w:cs="Times New Roman"/>
                <w:sz w:val="20"/>
                <w:szCs w:val="20"/>
              </w:rPr>
              <w:t>11, 467-473. ISBN</w:t>
            </w:r>
            <w:r w:rsidRPr="00B045EA">
              <w:rPr>
                <w:rFonts w:eastAsia="Calibri" w:cs="Times New Roman"/>
                <w:sz w:val="20"/>
                <w:szCs w:val="20"/>
                <w:lang w:val="sr-Cyrl-CS"/>
              </w:rPr>
              <w:t xml:space="preserve"> 978-86-7379-2</w:t>
            </w:r>
            <w:r w:rsidRPr="00B045EA">
              <w:rPr>
                <w:rFonts w:eastAsia="Calibri" w:cs="Times New Roman"/>
                <w:sz w:val="20"/>
                <w:szCs w:val="20"/>
              </w:rPr>
              <w:t>94-1</w:t>
            </w:r>
            <w:r w:rsidRPr="00B045EA">
              <w:rPr>
                <w:rFonts w:eastAsia="Calibri" w:cs="Times New Roman"/>
                <w:sz w:val="20"/>
                <w:szCs w:val="20"/>
                <w:lang w:val="sr-Cyrl-CS"/>
              </w:rPr>
              <w:t xml:space="preserve">; </w:t>
            </w:r>
            <w:r w:rsidRPr="00B045EA">
              <w:rPr>
                <w:rFonts w:eastAsia="Calibri" w:cs="Times New Roman"/>
                <w:sz w:val="20"/>
                <w:szCs w:val="20"/>
              </w:rPr>
              <w:t>COBISS</w:t>
            </w:r>
            <w:r w:rsidRPr="00B045EA">
              <w:rPr>
                <w:rFonts w:eastAsia="Calibri" w:cs="Times New Roman"/>
                <w:sz w:val="20"/>
                <w:szCs w:val="20"/>
                <w:lang w:val="sr-Cyrl-CS"/>
              </w:rPr>
              <w:t>.</w:t>
            </w:r>
            <w:r w:rsidRPr="00B045EA">
              <w:rPr>
                <w:rFonts w:eastAsia="Calibri" w:cs="Times New Roman"/>
                <w:sz w:val="20"/>
                <w:szCs w:val="20"/>
              </w:rPr>
              <w:t>SR</w:t>
            </w:r>
            <w:r w:rsidRPr="00B045EA">
              <w:rPr>
                <w:rFonts w:eastAsia="Calibri" w:cs="Times New Roman"/>
                <w:sz w:val="20"/>
                <w:szCs w:val="20"/>
                <w:lang w:val="sr-Cyrl-CS"/>
              </w:rPr>
              <w:t>-</w:t>
            </w:r>
            <w:r w:rsidRPr="00B045EA">
              <w:rPr>
                <w:rFonts w:eastAsia="Calibri" w:cs="Times New Roman"/>
                <w:sz w:val="20"/>
                <w:szCs w:val="20"/>
              </w:rPr>
              <w:t>ID</w:t>
            </w:r>
            <w:r w:rsidRPr="00B045EA">
              <w:rPr>
                <w:rFonts w:eastAsia="Calibri" w:cs="Times New Roman"/>
                <w:sz w:val="20"/>
                <w:szCs w:val="20"/>
                <w:lang w:val="sr-Cyrl-CS"/>
              </w:rPr>
              <w:t xml:space="preserve"> </w:t>
            </w:r>
            <w:r w:rsidRPr="00B045EA">
              <w:rPr>
                <w:rFonts w:eastAsia="Calibri" w:cs="Times New Roman"/>
                <w:sz w:val="20"/>
                <w:szCs w:val="20"/>
              </w:rPr>
              <w:t>201334796</w:t>
            </w:r>
            <w:r w:rsidRPr="00B045EA">
              <w:rPr>
                <w:rFonts w:eastAsia="Calibri" w:cs="Times New Roman"/>
                <w:sz w:val="20"/>
                <w:szCs w:val="20"/>
                <w:lang w:val="sr-Cyrl-RS"/>
              </w:rPr>
              <w:t>.</w:t>
            </w:r>
            <w:r w:rsidRPr="00B045EA">
              <w:rPr>
                <w:rFonts w:eastAsia="Calibri" w:cs="Times New Roman"/>
                <w:b/>
                <w:sz w:val="20"/>
                <w:szCs w:val="20"/>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2"/>
                <w:lang w:val="sr-Latn-CS" w:eastAsia="sr-Latn-CS"/>
              </w:rPr>
            </w:pPr>
            <w:r w:rsidRPr="00B045EA">
              <w:rPr>
                <w:rFonts w:eastAsia="Calibri" w:cs="Times New Roman"/>
                <w:sz w:val="22"/>
                <w:lang w:val="sr-Latn-CS" w:eastAsia="sr-Latn-CS"/>
              </w:rPr>
              <w:t>M31</w:t>
            </w:r>
          </w:p>
        </w:tc>
      </w:tr>
      <w:tr w:rsidR="00B045EA" w:rsidRPr="00B045EA" w:rsidTr="007340A0">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0"/>
                <w:szCs w:val="20"/>
                <w:lang w:val="sr-Cyrl-CS" w:eastAsia="sr-Latn-CS"/>
              </w:rPr>
            </w:pPr>
            <w:r w:rsidRPr="00B045EA">
              <w:rPr>
                <w:rFonts w:eastAsia="Calibri" w:cs="Times New Roman"/>
                <w:sz w:val="20"/>
                <w:szCs w:val="20"/>
                <w:lang w:val="sr-Cyrl-CS" w:eastAsia="sr-Latn-CS"/>
              </w:rPr>
              <w:t>10.</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jc w:val="both"/>
              <w:rPr>
                <w:rFonts w:eastAsia="Calibri" w:cs="Times New Roman"/>
                <w:sz w:val="20"/>
                <w:szCs w:val="20"/>
              </w:rPr>
            </w:pPr>
            <w:r w:rsidRPr="00B045EA">
              <w:rPr>
                <w:rFonts w:eastAsia="Calibri" w:cs="Times New Roman"/>
                <w:sz w:val="20"/>
                <w:szCs w:val="20"/>
              </w:rPr>
              <w:t>Ruzica Petrovic (2011)</w:t>
            </w:r>
            <w:r w:rsidRPr="00B045EA">
              <w:rPr>
                <w:rFonts w:eastAsia="Calibri" w:cs="Times New Roman"/>
                <w:sz w:val="20"/>
                <w:szCs w:val="20"/>
                <w:lang w:val="sr-Cyrl-RS"/>
              </w:rPr>
              <w:t xml:space="preserve"> </w:t>
            </w:r>
            <w:r w:rsidRPr="00B045EA">
              <w:rPr>
                <w:rFonts w:eastAsia="Calibri" w:cs="Times New Roman"/>
                <w:i/>
                <w:sz w:val="20"/>
                <w:szCs w:val="20"/>
              </w:rPr>
              <w:t>The Role of Philosophy in Developing of National and European Spirit</w:t>
            </w:r>
            <w:r w:rsidRPr="00B045EA">
              <w:rPr>
                <w:rFonts w:eastAsia="Calibri" w:cs="Times New Roman"/>
                <w:sz w:val="20"/>
                <w:szCs w:val="20"/>
              </w:rPr>
              <w:t xml:space="preserve"> International Conference: School as a Factor in the Development of National and Cultural Identity and pro-European </w:t>
            </w:r>
            <w:proofErr w:type="gramStart"/>
            <w:r w:rsidRPr="00B045EA">
              <w:rPr>
                <w:rFonts w:eastAsia="Calibri" w:cs="Times New Roman"/>
                <w:sz w:val="20"/>
                <w:szCs w:val="20"/>
              </w:rPr>
              <w:t>Values​​:</w:t>
            </w:r>
            <w:proofErr w:type="gramEnd"/>
            <w:r w:rsidRPr="00B045EA">
              <w:rPr>
                <w:rFonts w:eastAsia="Calibri" w:cs="Times New Roman"/>
                <w:sz w:val="20"/>
                <w:szCs w:val="20"/>
              </w:rPr>
              <w:t xml:space="preserve"> Education between Tradition and Modernity, University of Kragujevac Faculty of Education in Jagodina on 15-16 April 2011.The conference is supported by the Ministry of Science and Technological Development of the Republic of Serbia.</w:t>
            </w:r>
            <w:r w:rsidRPr="00B045EA">
              <w:rPr>
                <w:rFonts w:eastAsia="Calibri" w:cs="Times New Roman"/>
                <w:sz w:val="20"/>
                <w:szCs w:val="20"/>
                <w:lang w:val="sr-Cyrl-CS"/>
              </w:rPr>
              <w:t xml:space="preserve"> </w:t>
            </w:r>
            <w:r w:rsidRPr="00B045EA">
              <w:rPr>
                <w:rFonts w:eastAsia="Calibri" w:cs="Times New Roman"/>
                <w:sz w:val="20"/>
                <w:szCs w:val="20"/>
                <w:lang w:val="sr-Latn-CS" w:eastAsia="sr-Latn-CS"/>
              </w:rPr>
              <w:t xml:space="preserve">131-138 </w:t>
            </w:r>
            <w:r w:rsidRPr="00B045EA">
              <w:rPr>
                <w:rFonts w:eastAsia="Calibri" w:cs="Times New Roman"/>
                <w:sz w:val="20"/>
                <w:szCs w:val="20"/>
                <w:shd w:val="clear" w:color="auto" w:fill="FFFFFF"/>
                <w:lang w:val="sr-Latn-CS" w:eastAsia="sr-Latn-CS"/>
              </w:rPr>
              <w:t>ISBN: 978-86-7604-0834. </w:t>
            </w:r>
            <w:r w:rsidRPr="00B045EA">
              <w:rPr>
                <w:rFonts w:eastAsia="Calibri" w:cs="Times New Roman"/>
                <w:sz w:val="20"/>
                <w:szCs w:val="20"/>
                <w:lang w:val="sr-Latn-CS" w:eastAsia="sr-Latn-CS"/>
              </w:rPr>
              <w:t xml:space="preserve"> УДК 130.2(4) и   140.8(4)</w:t>
            </w:r>
          </w:p>
        </w:tc>
        <w:tc>
          <w:tcPr>
            <w:tcW w:w="810"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jc w:val="center"/>
              <w:rPr>
                <w:rFonts w:eastAsia="Calibri" w:cs="Times New Roman"/>
                <w:sz w:val="22"/>
                <w:lang w:val="sr-Latn-CS" w:eastAsia="sr-Latn-CS"/>
              </w:rPr>
            </w:pPr>
            <w:r w:rsidRPr="00B045EA">
              <w:rPr>
                <w:rFonts w:eastAsia="Calibri" w:cs="Times New Roman"/>
                <w:sz w:val="22"/>
                <w:lang w:val="sr-Latn-CS" w:eastAsia="sr-Latn-CS"/>
              </w:rPr>
              <w:t>M31</w:t>
            </w:r>
          </w:p>
        </w:tc>
      </w:tr>
      <w:tr w:rsidR="00B045EA" w:rsidRPr="00B045EA" w:rsidTr="007340A0">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lang w:val="sr-Cyrl-CS" w:eastAsia="sr-Latn-CS"/>
              </w:rPr>
            </w:pPr>
            <w:r w:rsidRPr="00B045EA">
              <w:rPr>
                <w:rFonts w:eastAsia="Calibri" w:cs="Times New Roman"/>
                <w:b/>
                <w:sz w:val="22"/>
                <w:lang w:val="sr-Cyrl-CS" w:eastAsia="sr-Latn-CS"/>
              </w:rPr>
              <w:t>Збирни подаци научне активност наставника</w:t>
            </w:r>
          </w:p>
        </w:tc>
      </w:tr>
      <w:tr w:rsidR="00B045EA" w:rsidRPr="00B045EA" w:rsidTr="007340A0">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lang w:val="sr-Cyrl-CS" w:eastAsia="sr-Latn-CS"/>
              </w:rPr>
            </w:pPr>
            <w:r w:rsidRPr="00B045EA">
              <w:rPr>
                <w:rFonts w:eastAsia="Calibri" w:cs="Times New Roman"/>
                <w:sz w:val="22"/>
                <w:lang w:val="sr-Cyrl-CS" w:eastAsia="sr-Latn-CS"/>
              </w:rPr>
              <w:t>Укупан број цитата, без аутоцитата</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lang w:val="sr-Latn-CS" w:eastAsia="sr-Latn-CS"/>
              </w:rPr>
            </w:pPr>
            <w:r w:rsidRPr="00B045EA">
              <w:rPr>
                <w:rFonts w:eastAsia="Calibri" w:cs="Times New Roman"/>
                <w:sz w:val="22"/>
                <w:lang w:val="sr-Latn-CS" w:eastAsia="sr-Latn-CS"/>
              </w:rPr>
              <w:t>6</w:t>
            </w:r>
          </w:p>
        </w:tc>
      </w:tr>
      <w:tr w:rsidR="00B045EA" w:rsidRPr="00B045EA" w:rsidTr="007340A0">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lang w:val="sr-Cyrl-CS" w:eastAsia="sr-Latn-CS"/>
              </w:rPr>
            </w:pPr>
            <w:r w:rsidRPr="00B045EA">
              <w:rPr>
                <w:rFonts w:eastAsia="Calibri" w:cs="Times New Roman"/>
                <w:sz w:val="22"/>
                <w:lang w:val="sr-Cyrl-CS" w:eastAsia="sr-Latn-CS"/>
              </w:rPr>
              <w:t>Укупан број радова са SCI (или SSCI) листе</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lang w:val="sr-Cyrl-RS" w:eastAsia="sr-Latn-CS"/>
              </w:rPr>
            </w:pPr>
            <w:r w:rsidRPr="00B045EA">
              <w:rPr>
                <w:rFonts w:eastAsia="Calibri" w:cs="Times New Roman"/>
                <w:sz w:val="22"/>
                <w:lang w:val="sr-Cyrl-RS" w:eastAsia="sr-Latn-CS"/>
              </w:rPr>
              <w:t>/</w:t>
            </w:r>
          </w:p>
        </w:tc>
      </w:tr>
      <w:tr w:rsidR="00B045EA" w:rsidRPr="00B045EA" w:rsidTr="007340A0">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lang w:val="sr-Cyrl-CS" w:eastAsia="sr-Latn-CS"/>
              </w:rPr>
            </w:pPr>
            <w:r w:rsidRPr="00B045EA">
              <w:rPr>
                <w:rFonts w:eastAsia="Calibri" w:cs="Times New Roman"/>
                <w:sz w:val="22"/>
                <w:lang w:val="sr-Cyrl-CS" w:eastAsia="sr-Latn-CS"/>
              </w:rPr>
              <w:t>Тренутно учешће на пројектима</w:t>
            </w:r>
          </w:p>
        </w:tc>
        <w:tc>
          <w:tcPr>
            <w:tcW w:w="2405" w:type="dxa"/>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lang w:val="sr-Latn-CS" w:eastAsia="sr-Latn-CS"/>
              </w:rPr>
            </w:pPr>
            <w:r w:rsidRPr="00B045EA">
              <w:rPr>
                <w:rFonts w:eastAsia="Calibri" w:cs="Times New Roman"/>
                <w:sz w:val="22"/>
                <w:lang w:val="sr-Cyrl-CS" w:eastAsia="sr-Latn-CS"/>
              </w:rPr>
              <w:t>Домаћи:</w:t>
            </w:r>
            <w:r w:rsidRPr="00B045EA">
              <w:rPr>
                <w:rFonts w:eastAsia="Calibri" w:cs="Times New Roman"/>
                <w:sz w:val="22"/>
                <w:lang w:val="sr-Latn-CS" w:eastAsia="sr-Latn-CS"/>
              </w:rPr>
              <w:t xml:space="preserve"> 1</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lang w:val="sr-Latn-CS" w:eastAsia="sr-Latn-CS"/>
              </w:rPr>
            </w:pPr>
            <w:r w:rsidRPr="00B045EA">
              <w:rPr>
                <w:rFonts w:eastAsia="Calibri" w:cs="Times New Roman"/>
                <w:sz w:val="22"/>
                <w:lang w:val="sr-Cyrl-CS" w:eastAsia="sr-Latn-CS"/>
              </w:rPr>
              <w:t>Међународни:</w:t>
            </w:r>
            <w:r w:rsidRPr="00B045EA">
              <w:rPr>
                <w:rFonts w:eastAsia="Calibri" w:cs="Times New Roman"/>
                <w:sz w:val="22"/>
                <w:lang w:val="sr-Latn-CS" w:eastAsia="sr-Latn-CS"/>
              </w:rPr>
              <w:t xml:space="preserve"> 1</w:t>
            </w:r>
          </w:p>
        </w:tc>
      </w:tr>
      <w:tr w:rsidR="00B045EA" w:rsidRPr="00B045EA" w:rsidTr="007340A0">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lang w:val="sr-Cyrl-CS" w:eastAsia="sr-Latn-CS"/>
              </w:rPr>
            </w:pPr>
            <w:r w:rsidRPr="00B045EA">
              <w:rPr>
                <w:rFonts w:eastAsia="Calibri" w:cs="Times New Roman"/>
                <w:sz w:val="22"/>
                <w:lang w:val="sr-Cyrl-CS" w:eastAsia="sr-Latn-CS"/>
              </w:rPr>
              <w:t xml:space="preserve">Усавршавања </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rsidR="00B045EA" w:rsidRPr="00B045EA" w:rsidRDefault="00B045EA" w:rsidP="00B045EA">
            <w:pPr>
              <w:widowControl w:val="0"/>
              <w:autoSpaceDE w:val="0"/>
              <w:autoSpaceDN w:val="0"/>
              <w:adjustRightInd w:val="0"/>
              <w:rPr>
                <w:rFonts w:eastAsia="Calibri" w:cs="Times New Roman"/>
                <w:sz w:val="22"/>
                <w:lang w:val="sr-Latn-CS" w:eastAsia="sr-Latn-CS"/>
              </w:rPr>
            </w:pPr>
            <w:r w:rsidRPr="00B045EA">
              <w:rPr>
                <w:rFonts w:eastAsia="Calibri" w:cs="Times New Roman"/>
                <w:sz w:val="22"/>
                <w:lang w:val="sr-Latn-CS" w:eastAsia="sr-Latn-CS"/>
              </w:rPr>
              <w:t>/</w:t>
            </w:r>
          </w:p>
        </w:tc>
      </w:tr>
    </w:tbl>
    <w:p w:rsidR="003B0311" w:rsidRPr="00527A67" w:rsidRDefault="003B0311" w:rsidP="00527A67">
      <w:bookmarkStart w:id="1" w:name="_GoBack"/>
      <w:bookmarkEnd w:id="1"/>
    </w:p>
    <w:sectPr w:rsidR="003B0311" w:rsidRPr="00527A67" w:rsidSect="00B045EA">
      <w:pgSz w:w="12240" w:h="15840"/>
      <w:pgMar w:top="270" w:right="360" w:bottom="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characterSpacingControl w:val="doNotCompress"/>
  <w:compat>
    <w:compatSetting w:name="compatibilityMode" w:uri="http://schemas.microsoft.com/office/word" w:val="12"/>
  </w:compat>
  <w:rsids>
    <w:rsidRoot w:val="00FB3545"/>
    <w:rsid w:val="0023127E"/>
    <w:rsid w:val="00264247"/>
    <w:rsid w:val="00306749"/>
    <w:rsid w:val="003B0311"/>
    <w:rsid w:val="003B7C2D"/>
    <w:rsid w:val="00527A67"/>
    <w:rsid w:val="00881B2B"/>
    <w:rsid w:val="00AA52C0"/>
    <w:rsid w:val="00B045EA"/>
    <w:rsid w:val="00BD5E7F"/>
    <w:rsid w:val="00DA1803"/>
    <w:rsid w:val="00DE1FFF"/>
    <w:rsid w:val="00ED2F5D"/>
    <w:rsid w:val="00FB3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BB2175-F234-482A-A159-A231D5DB3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545"/>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527A67"/>
    <w:pPr>
      <w:widowControl w:val="0"/>
      <w:autoSpaceDE w:val="0"/>
      <w:autoSpaceDN w:val="0"/>
      <w:adjustRightInd w:val="0"/>
      <w:outlineLvl w:val="0"/>
    </w:pPr>
    <w:rPr>
      <w:rFonts w:eastAsia="Calibri" w:cs="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B3545"/>
    <w:pPr>
      <w:spacing w:after="0" w:line="240" w:lineRule="auto"/>
    </w:pPr>
  </w:style>
  <w:style w:type="character" w:customStyle="1" w:styleId="apple-converted-space">
    <w:name w:val="apple-converted-space"/>
    <w:basedOn w:val="DefaultParagraphFont"/>
    <w:rsid w:val="00FB3545"/>
  </w:style>
  <w:style w:type="character" w:styleId="Emphasis">
    <w:name w:val="Emphasis"/>
    <w:basedOn w:val="DefaultParagraphFont"/>
    <w:uiPriority w:val="20"/>
    <w:qFormat/>
    <w:rsid w:val="00FB3545"/>
    <w:rPr>
      <w:i/>
      <w:iCs/>
    </w:rPr>
  </w:style>
  <w:style w:type="character" w:styleId="Hyperlink">
    <w:name w:val="Hyperlink"/>
    <w:basedOn w:val="DefaultParagraphFont"/>
    <w:uiPriority w:val="99"/>
    <w:unhideWhenUsed/>
    <w:rsid w:val="00FB3545"/>
    <w:rPr>
      <w:color w:val="0000FF"/>
      <w:u w:val="single"/>
    </w:rPr>
  </w:style>
  <w:style w:type="character" w:customStyle="1" w:styleId="Heading1Char">
    <w:name w:val="Heading 1 Char"/>
    <w:basedOn w:val="DefaultParagraphFont"/>
    <w:link w:val="Heading1"/>
    <w:uiPriority w:val="9"/>
    <w:rsid w:val="00527A67"/>
    <w:rPr>
      <w:rFonts w:ascii="Times New Roman" w:eastAsia="Calibri" w:hAnsi="Times New Roman" w:cs="Times New Roman"/>
      <w:sz w:val="24"/>
      <w:lang w:val="sr-Latn-CS" w:eastAsia="sr-Latn-CS"/>
    </w:rPr>
  </w:style>
  <w:style w:type="character" w:customStyle="1" w:styleId="NoSpacingChar">
    <w:name w:val="No Spacing Char"/>
    <w:link w:val="NoSpacing"/>
    <w:uiPriority w:val="1"/>
    <w:rsid w:val="00527A67"/>
  </w:style>
  <w:style w:type="character" w:customStyle="1" w:styleId="style1">
    <w:name w:val="style1"/>
    <w:basedOn w:val="DefaultParagraphFont"/>
    <w:rsid w:val="00B04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18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dc:creator>
  <cp:lastModifiedBy>Ivan</cp:lastModifiedBy>
  <cp:revision>5</cp:revision>
  <dcterms:created xsi:type="dcterms:W3CDTF">2015-05-30T09:10:00Z</dcterms:created>
  <dcterms:modified xsi:type="dcterms:W3CDTF">2015-10-21T07:42:00Z</dcterms:modified>
</cp:coreProperties>
</file>